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5E8" w:rsidRPr="00BF7BB8" w:rsidRDefault="007405E8" w:rsidP="00BF7BB8">
      <w:pPr>
        <w:spacing w:after="0" w:line="360" w:lineRule="auto"/>
        <w:ind w:firstLine="709"/>
        <w:jc w:val="center"/>
        <w:rPr>
          <w:rFonts w:ascii="Times New Roman" w:hAnsi="Times New Roman"/>
          <w:b/>
          <w:bCs/>
          <w:sz w:val="28"/>
          <w:szCs w:val="28"/>
        </w:rPr>
      </w:pPr>
      <w:r w:rsidRPr="00BF7BB8">
        <w:rPr>
          <w:rFonts w:ascii="Times New Roman" w:hAnsi="Times New Roman"/>
          <w:b/>
          <w:bCs/>
          <w:sz w:val="28"/>
          <w:szCs w:val="28"/>
        </w:rPr>
        <w:t>Из опыта работы по теме:</w:t>
      </w:r>
    </w:p>
    <w:p w:rsidR="007405E8" w:rsidRPr="00BF7BB8" w:rsidRDefault="007405E8" w:rsidP="00BF7BB8">
      <w:pPr>
        <w:spacing w:after="0" w:line="360" w:lineRule="auto"/>
        <w:ind w:firstLine="709"/>
        <w:jc w:val="center"/>
        <w:rPr>
          <w:rFonts w:ascii="Times New Roman" w:hAnsi="Times New Roman"/>
          <w:b/>
          <w:sz w:val="28"/>
          <w:szCs w:val="28"/>
          <w:vertAlign w:val="superscript"/>
        </w:rPr>
      </w:pPr>
      <w:r w:rsidRPr="00BF7BB8">
        <w:rPr>
          <w:rFonts w:ascii="Times New Roman" w:hAnsi="Times New Roman"/>
          <w:b/>
          <w:sz w:val="28"/>
          <w:szCs w:val="28"/>
        </w:rPr>
        <w:t>«Личностно-ориентированный подход в воспитании школьников»</w:t>
      </w:r>
      <w:r w:rsidRPr="00BF7BB8">
        <w:rPr>
          <w:rFonts w:ascii="Times New Roman" w:hAnsi="Times New Roman"/>
          <w:sz w:val="28"/>
          <w:szCs w:val="28"/>
        </w:rPr>
        <w:t xml:space="preserve"> </w:t>
      </w:r>
      <w:r w:rsidRPr="00BF7BB8">
        <w:rPr>
          <w:rFonts w:ascii="Times New Roman" w:hAnsi="Times New Roman"/>
          <w:b/>
          <w:sz w:val="28"/>
          <w:szCs w:val="28"/>
        </w:rPr>
        <w:t xml:space="preserve">Мухаметшиной </w:t>
      </w:r>
      <w:proofErr w:type="spellStart"/>
      <w:r w:rsidRPr="00BF7BB8">
        <w:rPr>
          <w:rFonts w:ascii="Times New Roman" w:hAnsi="Times New Roman"/>
          <w:b/>
          <w:sz w:val="28"/>
          <w:szCs w:val="28"/>
        </w:rPr>
        <w:t>Альфии</w:t>
      </w:r>
      <w:proofErr w:type="spellEnd"/>
      <w:r w:rsidRPr="00BF7BB8">
        <w:rPr>
          <w:rFonts w:ascii="Times New Roman" w:hAnsi="Times New Roman"/>
          <w:b/>
          <w:sz w:val="28"/>
          <w:szCs w:val="28"/>
        </w:rPr>
        <w:t xml:space="preserve"> Шакирзяновны,</w:t>
      </w:r>
      <w:r w:rsidR="00DB688B" w:rsidRPr="00BF7BB8">
        <w:rPr>
          <w:rFonts w:ascii="Times New Roman" w:hAnsi="Times New Roman"/>
          <w:b/>
          <w:sz w:val="28"/>
          <w:szCs w:val="28"/>
        </w:rPr>
        <w:t xml:space="preserve"> </w:t>
      </w:r>
      <w:r w:rsidRPr="00BF7BB8">
        <w:rPr>
          <w:rFonts w:ascii="Times New Roman" w:hAnsi="Times New Roman"/>
          <w:b/>
          <w:sz w:val="28"/>
          <w:szCs w:val="28"/>
        </w:rPr>
        <w:t xml:space="preserve">учителя информатики и математики Муниципального образовательного учреждения «Средняя общеобразовательная школа№127» Приволжского района города Казани Республики </w:t>
      </w:r>
    </w:p>
    <w:p w:rsidR="007405E8" w:rsidRPr="00BF7BB8" w:rsidRDefault="007405E8" w:rsidP="00BF7BB8">
      <w:pPr>
        <w:spacing w:after="0" w:line="360" w:lineRule="auto"/>
        <w:ind w:firstLine="709"/>
        <w:jc w:val="right"/>
        <w:rPr>
          <w:rFonts w:ascii="Times New Roman" w:hAnsi="Times New Roman"/>
          <w:bCs/>
          <w:sz w:val="28"/>
          <w:szCs w:val="28"/>
        </w:rPr>
      </w:pPr>
    </w:p>
    <w:p w:rsidR="007405E8" w:rsidRPr="00BF7BB8" w:rsidRDefault="007405E8" w:rsidP="00BF7BB8">
      <w:pPr>
        <w:spacing w:after="0" w:line="360" w:lineRule="auto"/>
        <w:ind w:firstLine="709"/>
        <w:jc w:val="both"/>
        <w:rPr>
          <w:rFonts w:ascii="Times New Roman" w:hAnsi="Times New Roman"/>
          <w:sz w:val="28"/>
          <w:szCs w:val="28"/>
        </w:rPr>
      </w:pPr>
      <w:r w:rsidRPr="00BF7BB8">
        <w:rPr>
          <w:rFonts w:ascii="Times New Roman" w:hAnsi="Times New Roman"/>
          <w:sz w:val="28"/>
          <w:szCs w:val="28"/>
        </w:rPr>
        <w:t xml:space="preserve">    </w:t>
      </w:r>
      <w:r w:rsidRPr="00BF7BB8">
        <w:rPr>
          <w:rFonts w:ascii="Times New Roman" w:hAnsi="Times New Roman"/>
          <w:b/>
          <w:bCs/>
          <w:sz w:val="28"/>
          <w:szCs w:val="28"/>
        </w:rPr>
        <w:t>Я, учитель  информатики и математики высшей квалификационной категории</w:t>
      </w:r>
      <w:r w:rsidRPr="00BF7BB8">
        <w:rPr>
          <w:rFonts w:ascii="Times New Roman" w:hAnsi="Times New Roman"/>
          <w:sz w:val="28"/>
          <w:szCs w:val="28"/>
        </w:rPr>
        <w:t>, Мухаметшина Альфия Шакирзяновна,    муниципального бюджетного образовательного  учреждения «Средняя общеобразовательная школа№127» Приволжского района города Казани Республики Татарстан,  имею  педагогический стаж 23 лет, стаж классного руководителя 20 лет,  высшее образование</w:t>
      </w:r>
      <w:proofErr w:type="gramStart"/>
      <w:r w:rsidRPr="00BF7BB8">
        <w:rPr>
          <w:rFonts w:ascii="Times New Roman" w:hAnsi="Times New Roman"/>
          <w:sz w:val="28"/>
          <w:szCs w:val="28"/>
        </w:rPr>
        <w:t xml:space="preserve"> ,</w:t>
      </w:r>
      <w:proofErr w:type="gramEnd"/>
      <w:r w:rsidRPr="00BF7BB8">
        <w:rPr>
          <w:rFonts w:ascii="Times New Roman" w:hAnsi="Times New Roman"/>
          <w:sz w:val="28"/>
          <w:szCs w:val="28"/>
        </w:rPr>
        <w:t xml:space="preserve"> закончила  Казанский государственный университет имени В.И. Ульянова - Ленина, факультет вычислительной математики и кибернетики, по специальности математик, 1992 год.</w:t>
      </w:r>
    </w:p>
    <w:p w:rsidR="00B9786A" w:rsidRPr="00BF7BB8" w:rsidRDefault="00B9786A" w:rsidP="00BF7BB8">
      <w:pPr>
        <w:spacing w:after="0" w:line="360" w:lineRule="auto"/>
        <w:ind w:firstLine="709"/>
        <w:jc w:val="both"/>
        <w:rPr>
          <w:rFonts w:ascii="Times New Roman" w:hAnsi="Times New Roman"/>
          <w:iCs/>
          <w:sz w:val="28"/>
          <w:szCs w:val="28"/>
        </w:rPr>
      </w:pPr>
      <w:r w:rsidRPr="00BF7BB8">
        <w:rPr>
          <w:rFonts w:ascii="Times New Roman" w:hAnsi="Times New Roman"/>
          <w:b/>
          <w:iCs/>
          <w:sz w:val="28"/>
          <w:szCs w:val="28"/>
        </w:rPr>
        <w:t>Считаю,</w:t>
      </w:r>
      <w:r w:rsidRPr="00BF7BB8">
        <w:rPr>
          <w:rFonts w:ascii="Times New Roman" w:hAnsi="Times New Roman"/>
          <w:iCs/>
          <w:sz w:val="28"/>
          <w:szCs w:val="28"/>
        </w:rPr>
        <w:t xml:space="preserve"> что настоящий учитель должен быть профессионально грамотным, способным к экспериментальной, научной и творческой деятельности, интеллигентным, нравственным и эрудированным, владеющим передовыми педагогическими технологиями. В связи с этим стремлюсь к постоянному повышению своего профессионального и культурного уровня. Слежу за новинками современной художественной, научной и методической литературы. Стараюсь применять на практике передовые технологии, публикуемые на страницах периодических изданий. По возможности стараюсь посещать различные выставки, семинары, конференции, слежу за новыми театральными постановками, посещаю театры. </w:t>
      </w:r>
    </w:p>
    <w:p w:rsidR="00B9786A" w:rsidRDefault="00B9786A" w:rsidP="00BF7BB8">
      <w:pPr>
        <w:spacing w:after="0" w:line="360" w:lineRule="auto"/>
        <w:ind w:firstLine="709"/>
        <w:jc w:val="both"/>
        <w:rPr>
          <w:rFonts w:ascii="Times New Roman" w:hAnsi="Times New Roman"/>
          <w:iCs/>
          <w:sz w:val="28"/>
          <w:szCs w:val="28"/>
        </w:rPr>
      </w:pPr>
      <w:r w:rsidRPr="00BF7BB8">
        <w:rPr>
          <w:rFonts w:ascii="Times New Roman" w:hAnsi="Times New Roman"/>
          <w:iCs/>
          <w:sz w:val="28"/>
          <w:szCs w:val="28"/>
        </w:rPr>
        <w:t xml:space="preserve">     «Глина, из которой ты слеплен, высохла и затвердела, и уже никто и ничто на свете не сумеет пробудить в тебе уснувшего музыканта, или поэта, или астронома, который, быть может, жил в тебе когда – то», - эти пронизанные болью слова </w:t>
      </w:r>
      <w:proofErr w:type="spellStart"/>
      <w:r w:rsidRPr="00BF7BB8">
        <w:rPr>
          <w:rFonts w:ascii="Times New Roman" w:hAnsi="Times New Roman"/>
          <w:iCs/>
          <w:sz w:val="28"/>
          <w:szCs w:val="28"/>
        </w:rPr>
        <w:t>Антуана</w:t>
      </w:r>
      <w:proofErr w:type="spellEnd"/>
      <w:r w:rsidRPr="00BF7BB8">
        <w:rPr>
          <w:rFonts w:ascii="Times New Roman" w:hAnsi="Times New Roman"/>
          <w:iCs/>
          <w:sz w:val="28"/>
          <w:szCs w:val="28"/>
        </w:rPr>
        <w:t xml:space="preserve"> де </w:t>
      </w:r>
      <w:proofErr w:type="spellStart"/>
      <w:proofErr w:type="gramStart"/>
      <w:r w:rsidRPr="00BF7BB8">
        <w:rPr>
          <w:rFonts w:ascii="Times New Roman" w:hAnsi="Times New Roman"/>
          <w:iCs/>
          <w:sz w:val="28"/>
          <w:szCs w:val="28"/>
        </w:rPr>
        <w:t>Сент</w:t>
      </w:r>
      <w:proofErr w:type="spellEnd"/>
      <w:proofErr w:type="gramEnd"/>
      <w:r w:rsidRPr="00BF7BB8">
        <w:rPr>
          <w:rFonts w:ascii="Times New Roman" w:hAnsi="Times New Roman"/>
          <w:iCs/>
          <w:sz w:val="28"/>
          <w:szCs w:val="28"/>
        </w:rPr>
        <w:t xml:space="preserve"> – </w:t>
      </w:r>
      <w:proofErr w:type="spellStart"/>
      <w:r w:rsidRPr="00BF7BB8">
        <w:rPr>
          <w:rFonts w:ascii="Times New Roman" w:hAnsi="Times New Roman"/>
          <w:iCs/>
          <w:sz w:val="28"/>
          <w:szCs w:val="28"/>
        </w:rPr>
        <w:t>Экзюпери</w:t>
      </w:r>
      <w:proofErr w:type="spellEnd"/>
      <w:r w:rsidRPr="00BF7BB8">
        <w:rPr>
          <w:rFonts w:ascii="Times New Roman" w:hAnsi="Times New Roman"/>
          <w:iCs/>
          <w:sz w:val="28"/>
          <w:szCs w:val="28"/>
        </w:rPr>
        <w:t xml:space="preserve"> как будто обращены </w:t>
      </w:r>
      <w:r w:rsidRPr="00BF7BB8">
        <w:rPr>
          <w:rFonts w:ascii="Times New Roman" w:hAnsi="Times New Roman"/>
          <w:iCs/>
          <w:sz w:val="28"/>
          <w:szCs w:val="28"/>
        </w:rPr>
        <w:lastRenderedPageBreak/>
        <w:t>к каждому учителю. На мой взгляд, все, что нужно для того, чтобы дети могли проявить свои дарования – это умелое руководство со стороны нас, учителей.</w:t>
      </w:r>
    </w:p>
    <w:p w:rsidR="009C4332" w:rsidRPr="00BF7BB8" w:rsidRDefault="009C4332" w:rsidP="00BF7BB8">
      <w:pPr>
        <w:pStyle w:val="ad"/>
        <w:spacing w:line="360" w:lineRule="auto"/>
        <w:ind w:firstLine="709"/>
        <w:jc w:val="both"/>
        <w:rPr>
          <w:rFonts w:ascii="Times New Roman" w:hAnsi="Times New Roman" w:cs="Times New Roman"/>
          <w:sz w:val="28"/>
          <w:szCs w:val="28"/>
        </w:rPr>
      </w:pPr>
      <w:r w:rsidRPr="00BF7BB8">
        <w:rPr>
          <w:rFonts w:ascii="Times New Roman" w:hAnsi="Times New Roman" w:cs="Times New Roman"/>
          <w:sz w:val="28"/>
          <w:szCs w:val="28"/>
        </w:rPr>
        <w:t xml:space="preserve"> Организуя работу с классным коллективом, с семьями своих учеников, каждый педагог должен задать себе вопросы: «Кого и как я хочу воспитать? К чему готовить в жизни? На чём воспитывать? Какие качества стали наиболее важными?». Известно, что в настоящее время у молодёжи ценности сместились в сторону потребления, а это приводит к обнищанию личности. Спасение молодёжи от нравственного и духовного оскудения требует перехода к гуманистическим системам воспитания, в основе которых лежит личностно - ориентированный подход к каждому ученику.</w:t>
      </w:r>
    </w:p>
    <w:p w:rsidR="00B36F32" w:rsidRPr="00BF7BB8" w:rsidRDefault="00B36F32" w:rsidP="00BF7BB8">
      <w:pPr>
        <w:pStyle w:val="a4"/>
        <w:spacing w:before="0" w:beforeAutospacing="0" w:after="0" w:afterAutospacing="0" w:line="360" w:lineRule="auto"/>
        <w:ind w:firstLine="709"/>
        <w:jc w:val="both"/>
        <w:rPr>
          <w:sz w:val="28"/>
          <w:szCs w:val="28"/>
        </w:rPr>
      </w:pPr>
      <w:r w:rsidRPr="00BF7BB8">
        <w:rPr>
          <w:sz w:val="28"/>
          <w:szCs w:val="28"/>
        </w:rPr>
        <w:t xml:space="preserve">Предметом гуманистической педагогики является воспитание ЧЕЛОВЕКА, гуманной свободной личности, способной жить и творить в будущем демократическом обществе. Я считают </w:t>
      </w:r>
      <w:r w:rsidR="00DB688B" w:rsidRPr="00BF7BB8">
        <w:rPr>
          <w:sz w:val="28"/>
          <w:szCs w:val="28"/>
        </w:rPr>
        <w:t xml:space="preserve">«Личностно-ориентированный подход в воспитании школьников» </w:t>
      </w:r>
      <w:r w:rsidRPr="00BF7BB8">
        <w:rPr>
          <w:sz w:val="28"/>
          <w:szCs w:val="28"/>
        </w:rPr>
        <w:t xml:space="preserve"> самой современной методологической ориентацией в педагогической деятельности. Такая актуальность личностн</w:t>
      </w:r>
      <w:proofErr w:type="gramStart"/>
      <w:r w:rsidRPr="00BF7BB8">
        <w:rPr>
          <w:sz w:val="28"/>
          <w:szCs w:val="28"/>
        </w:rPr>
        <w:t>о-</w:t>
      </w:r>
      <w:proofErr w:type="gramEnd"/>
      <w:r w:rsidRPr="00BF7BB8">
        <w:rPr>
          <w:sz w:val="28"/>
          <w:szCs w:val="28"/>
        </w:rPr>
        <w:t xml:space="preserve"> ориентированного подхода обусловлена рядом объективных</w:t>
      </w:r>
      <w:r w:rsidR="00430A8C" w:rsidRPr="00BF7BB8">
        <w:rPr>
          <w:sz w:val="28"/>
          <w:szCs w:val="28"/>
        </w:rPr>
        <w:t xml:space="preserve"> </w:t>
      </w:r>
      <w:r w:rsidRPr="00BF7BB8">
        <w:rPr>
          <w:sz w:val="28"/>
          <w:szCs w:val="28"/>
        </w:rPr>
        <w:t xml:space="preserve">обстоятельств.   </w:t>
      </w:r>
      <w:r w:rsidRPr="00BF7BB8">
        <w:rPr>
          <w:sz w:val="28"/>
          <w:szCs w:val="28"/>
        </w:rPr>
        <w:br/>
        <w:t xml:space="preserve">      Во-первых, динамичное развитие современного общества требует формирования в человеке не столько типичного, сколько ярко индивидуального, позволяющего ребенку стать и оставаться самим собой в быстро изменяющемся социуме. В современном мире возросла ценность личности, а значит, необходимым становится использование личностно-ориентированных </w:t>
      </w:r>
      <w:proofErr w:type="gramStart"/>
      <w:r w:rsidRPr="00BF7BB8">
        <w:rPr>
          <w:sz w:val="28"/>
          <w:szCs w:val="28"/>
        </w:rPr>
        <w:t>подходов</w:t>
      </w:r>
      <w:proofErr w:type="gramEnd"/>
      <w:r w:rsidRPr="00BF7BB8">
        <w:rPr>
          <w:sz w:val="28"/>
          <w:szCs w:val="28"/>
        </w:rPr>
        <w:t xml:space="preserve"> как в обучении, так и в воспитании детей. </w:t>
      </w:r>
    </w:p>
    <w:p w:rsidR="00B36F32" w:rsidRPr="00BF7BB8" w:rsidRDefault="00B36F32" w:rsidP="00BF7BB8">
      <w:pPr>
        <w:pStyle w:val="a4"/>
        <w:spacing w:before="0" w:beforeAutospacing="0" w:after="0" w:afterAutospacing="0" w:line="360" w:lineRule="auto"/>
        <w:ind w:firstLine="709"/>
        <w:jc w:val="both"/>
        <w:rPr>
          <w:sz w:val="28"/>
          <w:szCs w:val="28"/>
        </w:rPr>
      </w:pPr>
      <w:r w:rsidRPr="00BF7BB8">
        <w:rPr>
          <w:sz w:val="28"/>
          <w:szCs w:val="28"/>
        </w:rPr>
        <w:t xml:space="preserve">Во-вторых, психологи отмечают, что нынешним школьникам свойственны прагматичность мыслей и действий, </w:t>
      </w:r>
      <w:proofErr w:type="spellStart"/>
      <w:r w:rsidRPr="00BF7BB8">
        <w:rPr>
          <w:sz w:val="28"/>
          <w:szCs w:val="28"/>
        </w:rPr>
        <w:t>раскрепощенность</w:t>
      </w:r>
      <w:proofErr w:type="spellEnd"/>
      <w:r w:rsidRPr="00BF7BB8">
        <w:rPr>
          <w:sz w:val="28"/>
          <w:szCs w:val="28"/>
        </w:rPr>
        <w:t>, а это, в свою очередь, требует от педагогов применения новых подходов и методов во взаимодействии с учащимися.</w:t>
      </w:r>
    </w:p>
    <w:p w:rsidR="00B36F32" w:rsidRPr="00BF7BB8" w:rsidRDefault="00B36F32" w:rsidP="00BF7BB8">
      <w:pPr>
        <w:pStyle w:val="a4"/>
        <w:spacing w:before="0" w:beforeAutospacing="0" w:after="0" w:afterAutospacing="0" w:line="360" w:lineRule="auto"/>
        <w:ind w:firstLine="709"/>
        <w:jc w:val="both"/>
        <w:rPr>
          <w:sz w:val="28"/>
          <w:szCs w:val="28"/>
        </w:rPr>
      </w:pPr>
      <w:proofErr w:type="gramStart"/>
      <w:r w:rsidRPr="00BF7BB8">
        <w:rPr>
          <w:sz w:val="28"/>
          <w:szCs w:val="28"/>
        </w:rPr>
        <w:t>В третьих</w:t>
      </w:r>
      <w:proofErr w:type="gramEnd"/>
      <w:r w:rsidRPr="00BF7BB8">
        <w:rPr>
          <w:sz w:val="28"/>
          <w:szCs w:val="28"/>
        </w:rPr>
        <w:t xml:space="preserve">, современная школа остро нуждается в </w:t>
      </w:r>
      <w:proofErr w:type="spellStart"/>
      <w:r w:rsidRPr="00BF7BB8">
        <w:rPr>
          <w:sz w:val="28"/>
          <w:szCs w:val="28"/>
        </w:rPr>
        <w:t>гуманизации</w:t>
      </w:r>
      <w:proofErr w:type="spellEnd"/>
      <w:r w:rsidRPr="00BF7BB8">
        <w:rPr>
          <w:sz w:val="28"/>
          <w:szCs w:val="28"/>
        </w:rPr>
        <w:t xml:space="preserve"> отношений детей и взрослых, в демократизации ее жизнедеятельности. </w:t>
      </w:r>
      <w:r w:rsidRPr="00BF7BB8">
        <w:rPr>
          <w:sz w:val="28"/>
          <w:szCs w:val="28"/>
        </w:rPr>
        <w:lastRenderedPageBreak/>
        <w:t xml:space="preserve">Отсюда очевидна необходимость построения личностно </w:t>
      </w:r>
      <w:proofErr w:type="gramStart"/>
      <w:r w:rsidRPr="00BF7BB8">
        <w:rPr>
          <w:sz w:val="28"/>
          <w:szCs w:val="28"/>
        </w:rPr>
        <w:t>-о</w:t>
      </w:r>
      <w:proofErr w:type="gramEnd"/>
      <w:r w:rsidRPr="00BF7BB8">
        <w:rPr>
          <w:sz w:val="28"/>
          <w:szCs w:val="28"/>
        </w:rPr>
        <w:t>риентированных систем обучения и воспитания школьников.</w:t>
      </w:r>
    </w:p>
    <w:p w:rsidR="009C4332" w:rsidRPr="00BF7BB8" w:rsidRDefault="009C4332" w:rsidP="00BF7BB8">
      <w:pPr>
        <w:pStyle w:val="ad"/>
        <w:spacing w:line="360" w:lineRule="auto"/>
        <w:ind w:firstLine="709"/>
        <w:jc w:val="both"/>
        <w:rPr>
          <w:rFonts w:ascii="Times New Roman" w:hAnsi="Times New Roman" w:cs="Times New Roman"/>
          <w:sz w:val="28"/>
          <w:szCs w:val="28"/>
        </w:rPr>
      </w:pPr>
      <w:r w:rsidRPr="00BF7BB8">
        <w:rPr>
          <w:rFonts w:ascii="Times New Roman" w:hAnsi="Times New Roman" w:cs="Times New Roman"/>
          <w:sz w:val="28"/>
          <w:szCs w:val="28"/>
        </w:rPr>
        <w:t>Безусловно, зная особенности формирования человеческой личности, мы хотим вырастить человека, способного быть личностью, способного решать свою жизнь «лично». И именно в этом состоит великая сила педагогической помощи. Педагог должен не проживать жизнь ребенка, а построить процесс воспитания таким образом, чтобы его воспитанник был способен принимать самостоятельные решения в своей жизни в любых обстоятельствах и брать за них ответственность на себя, а не перекладывать ее на других. При этом он должен знать, что, принимая свое собственное решение, он не должен ущемлять интересы и жизнь других людей. Планируя работу с классом, я за основу беру такие общечеловеческие ценности: Человек, Семья, Отечество, Труд, Знания, Культура, Мир, Земля.</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sidRPr="00BF7BB8">
        <w:rPr>
          <w:rFonts w:ascii="Times New Roman" w:eastAsia="Times New Roman" w:hAnsi="Times New Roman"/>
          <w:sz w:val="28"/>
          <w:szCs w:val="28"/>
          <w:lang w:eastAsia="ru-RU"/>
        </w:rPr>
        <w:t xml:space="preserve">Большой вклад в разработку теоретических и методических основ этого подхода внесли такие ученые, как Е.В. </w:t>
      </w:r>
      <w:proofErr w:type="spellStart"/>
      <w:r w:rsidRPr="00BF7BB8">
        <w:rPr>
          <w:rFonts w:ascii="Times New Roman" w:eastAsia="Times New Roman" w:hAnsi="Times New Roman"/>
          <w:sz w:val="28"/>
          <w:szCs w:val="28"/>
          <w:lang w:eastAsia="ru-RU"/>
        </w:rPr>
        <w:t>Бондаревская</w:t>
      </w:r>
      <w:proofErr w:type="spellEnd"/>
      <w:r w:rsidRPr="00BF7BB8">
        <w:rPr>
          <w:rFonts w:ascii="Times New Roman" w:eastAsia="Times New Roman" w:hAnsi="Times New Roman"/>
          <w:sz w:val="28"/>
          <w:szCs w:val="28"/>
          <w:lang w:eastAsia="ru-RU"/>
        </w:rPr>
        <w:t xml:space="preserve">, О.С. </w:t>
      </w:r>
      <w:proofErr w:type="spellStart"/>
      <w:r w:rsidRPr="00BF7BB8">
        <w:rPr>
          <w:rFonts w:ascii="Times New Roman" w:eastAsia="Times New Roman" w:hAnsi="Times New Roman"/>
          <w:sz w:val="28"/>
          <w:szCs w:val="28"/>
          <w:lang w:eastAsia="ru-RU"/>
        </w:rPr>
        <w:t>Газман</w:t>
      </w:r>
      <w:proofErr w:type="spellEnd"/>
      <w:r w:rsidRPr="00BF7BB8">
        <w:rPr>
          <w:rFonts w:ascii="Times New Roman" w:eastAsia="Times New Roman" w:hAnsi="Times New Roman"/>
          <w:sz w:val="28"/>
          <w:szCs w:val="28"/>
          <w:lang w:eastAsia="ru-RU"/>
        </w:rPr>
        <w:t>, Э.Н. Гусинский, Опираясь на идеи педагогической и философской антропологии (К.Д. Ушинский, Н.И. Пирогов, В.В. Зеньковский, НА.</w:t>
      </w:r>
      <w:proofErr w:type="gramEnd"/>
      <w:r w:rsidRPr="00BF7BB8">
        <w:rPr>
          <w:rFonts w:ascii="Times New Roman" w:eastAsia="Times New Roman" w:hAnsi="Times New Roman"/>
          <w:sz w:val="28"/>
          <w:szCs w:val="28"/>
          <w:lang w:eastAsia="ru-RU"/>
        </w:rPr>
        <w:t xml:space="preserve"> </w:t>
      </w:r>
      <w:proofErr w:type="gramStart"/>
      <w:r w:rsidRPr="00BF7BB8">
        <w:rPr>
          <w:rFonts w:ascii="Times New Roman" w:eastAsia="Times New Roman" w:hAnsi="Times New Roman"/>
          <w:sz w:val="28"/>
          <w:szCs w:val="28"/>
          <w:lang w:eastAsia="ru-RU"/>
        </w:rPr>
        <w:t xml:space="preserve">Бердяев, В.В. Розанов, В.П. Зинченко.) и научные труды отечественных и зарубежных ученых - представителей гуманистического направления в педагогике и психологии (А. </w:t>
      </w:r>
      <w:proofErr w:type="spellStart"/>
      <w:r w:rsidRPr="00BF7BB8">
        <w:rPr>
          <w:rFonts w:ascii="Times New Roman" w:eastAsia="Times New Roman" w:hAnsi="Times New Roman"/>
          <w:sz w:val="28"/>
          <w:szCs w:val="28"/>
          <w:lang w:eastAsia="ru-RU"/>
        </w:rPr>
        <w:t>Маслоу</w:t>
      </w:r>
      <w:proofErr w:type="spellEnd"/>
      <w:r w:rsidRPr="00BF7BB8">
        <w:rPr>
          <w:rFonts w:ascii="Times New Roman" w:eastAsia="Times New Roman" w:hAnsi="Times New Roman"/>
          <w:sz w:val="28"/>
          <w:szCs w:val="28"/>
          <w:lang w:eastAsia="ru-RU"/>
        </w:rPr>
        <w:t xml:space="preserve">, К. </w:t>
      </w:r>
      <w:proofErr w:type="spellStart"/>
      <w:r w:rsidRPr="00BF7BB8">
        <w:rPr>
          <w:rFonts w:ascii="Times New Roman" w:eastAsia="Times New Roman" w:hAnsi="Times New Roman"/>
          <w:sz w:val="28"/>
          <w:szCs w:val="28"/>
          <w:lang w:eastAsia="ru-RU"/>
        </w:rPr>
        <w:t>Роджерс</w:t>
      </w:r>
      <w:proofErr w:type="spellEnd"/>
      <w:r w:rsidRPr="00BF7BB8">
        <w:rPr>
          <w:rFonts w:ascii="Times New Roman" w:eastAsia="Times New Roman" w:hAnsi="Times New Roman"/>
          <w:sz w:val="28"/>
          <w:szCs w:val="28"/>
          <w:lang w:eastAsia="ru-RU"/>
        </w:rPr>
        <w:t xml:space="preserve">, Р. Берне, Я. Корчак, С. </w:t>
      </w:r>
      <w:proofErr w:type="spellStart"/>
      <w:r w:rsidRPr="00BF7BB8">
        <w:rPr>
          <w:rFonts w:ascii="Times New Roman" w:eastAsia="Times New Roman" w:hAnsi="Times New Roman"/>
          <w:sz w:val="28"/>
          <w:szCs w:val="28"/>
          <w:lang w:eastAsia="ru-RU"/>
        </w:rPr>
        <w:t>Френе</w:t>
      </w:r>
      <w:proofErr w:type="spellEnd"/>
      <w:r w:rsidRPr="00BF7BB8">
        <w:rPr>
          <w:rFonts w:ascii="Times New Roman" w:eastAsia="Times New Roman" w:hAnsi="Times New Roman"/>
          <w:sz w:val="28"/>
          <w:szCs w:val="28"/>
          <w:lang w:eastAsia="ru-RU"/>
        </w:rPr>
        <w:t xml:space="preserve">, В.А. Сухомлинский, Ш.А. </w:t>
      </w:r>
      <w:proofErr w:type="spellStart"/>
      <w:r w:rsidRPr="00BF7BB8">
        <w:rPr>
          <w:rFonts w:ascii="Times New Roman" w:eastAsia="Times New Roman" w:hAnsi="Times New Roman"/>
          <w:sz w:val="28"/>
          <w:szCs w:val="28"/>
          <w:lang w:eastAsia="ru-RU"/>
        </w:rPr>
        <w:t>Амонашвили</w:t>
      </w:r>
      <w:proofErr w:type="spellEnd"/>
      <w:r w:rsidRPr="00BF7BB8">
        <w:rPr>
          <w:rFonts w:ascii="Times New Roman" w:eastAsia="Times New Roman" w:hAnsi="Times New Roman"/>
          <w:sz w:val="28"/>
          <w:szCs w:val="28"/>
          <w:lang w:eastAsia="ru-RU"/>
        </w:rPr>
        <w:t xml:space="preserve"> и др.), они предприняли усилия для становления в России в середине 90-х годов </w:t>
      </w:r>
      <w:r w:rsidRPr="00BF7BB8">
        <w:rPr>
          <w:rFonts w:ascii="Times New Roman" w:eastAsia="Times New Roman" w:hAnsi="Times New Roman"/>
          <w:sz w:val="28"/>
          <w:szCs w:val="28"/>
          <w:lang w:val="en-US" w:eastAsia="ru-RU"/>
        </w:rPr>
        <w:t>XX</w:t>
      </w:r>
      <w:r w:rsidRPr="00BF7BB8">
        <w:rPr>
          <w:rFonts w:ascii="Times New Roman" w:eastAsia="Times New Roman" w:hAnsi="Times New Roman"/>
          <w:sz w:val="28"/>
          <w:szCs w:val="28"/>
          <w:lang w:eastAsia="ru-RU"/>
        </w:rPr>
        <w:t xml:space="preserve"> века теории и практики личностно-ориентированной педагогической деятельности. </w:t>
      </w:r>
      <w:proofErr w:type="gramEnd"/>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Под </w:t>
      </w:r>
      <w:r w:rsidRPr="00BF7BB8">
        <w:rPr>
          <w:rFonts w:ascii="Times New Roman" w:eastAsia="Times New Roman" w:hAnsi="Times New Roman"/>
          <w:i/>
          <w:sz w:val="28"/>
          <w:szCs w:val="28"/>
          <w:lang w:eastAsia="ru-RU"/>
        </w:rPr>
        <w:t>личностно-ориентированным подходом</w:t>
      </w:r>
      <w:r w:rsidRPr="00BF7BB8">
        <w:rPr>
          <w:rFonts w:ascii="Times New Roman" w:eastAsia="Times New Roman" w:hAnsi="Times New Roman"/>
          <w:sz w:val="28"/>
          <w:szCs w:val="28"/>
          <w:lang w:eastAsia="ru-RU"/>
        </w:rPr>
        <w:t xml:space="preserve"> принято понимать методологическую ориентацию в педагогической деятельности, позволяющую посредством опоры на систему взаимосвязанных понятий, идей и способов действий обеспечи</w:t>
      </w:r>
      <w:r w:rsidRPr="00BF7BB8">
        <w:rPr>
          <w:rFonts w:ascii="Times New Roman" w:eastAsia="Times New Roman" w:hAnsi="Times New Roman"/>
          <w:sz w:val="28"/>
          <w:szCs w:val="28"/>
          <w:lang w:eastAsia="ru-RU"/>
        </w:rPr>
        <w:softHyphen/>
        <w:t xml:space="preserve">вать и поддерживать процессы самопознания, </w:t>
      </w:r>
      <w:proofErr w:type="spellStart"/>
      <w:r w:rsidRPr="00BF7BB8">
        <w:rPr>
          <w:rFonts w:ascii="Times New Roman" w:eastAsia="Times New Roman" w:hAnsi="Times New Roman"/>
          <w:sz w:val="28"/>
          <w:szCs w:val="28"/>
          <w:lang w:eastAsia="ru-RU"/>
        </w:rPr>
        <w:t>самостроитель</w:t>
      </w:r>
      <w:r w:rsidRPr="00BF7BB8">
        <w:rPr>
          <w:rFonts w:ascii="Times New Roman" w:eastAsia="Times New Roman" w:hAnsi="Times New Roman"/>
          <w:sz w:val="28"/>
          <w:szCs w:val="28"/>
          <w:lang w:eastAsia="ru-RU"/>
        </w:rPr>
        <w:softHyphen/>
        <w:t>ства</w:t>
      </w:r>
      <w:proofErr w:type="spellEnd"/>
      <w:r w:rsidRPr="00BF7BB8">
        <w:rPr>
          <w:rFonts w:ascii="Times New Roman" w:eastAsia="Times New Roman" w:hAnsi="Times New Roman"/>
          <w:sz w:val="28"/>
          <w:szCs w:val="28"/>
          <w:lang w:eastAsia="ru-RU"/>
        </w:rPr>
        <w:t xml:space="preserve"> и самореализации личности ребенка, развития его не</w:t>
      </w:r>
      <w:r w:rsidRPr="00BF7BB8">
        <w:rPr>
          <w:rFonts w:ascii="Times New Roman" w:eastAsia="Times New Roman" w:hAnsi="Times New Roman"/>
          <w:sz w:val="28"/>
          <w:szCs w:val="28"/>
          <w:lang w:eastAsia="ru-RU"/>
        </w:rPr>
        <w:softHyphen/>
        <w:t>повторимой индивидуальности. В данном определении отражена сущность этого подхода и выделены наиболее важные его аспекты:</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lastRenderedPageBreak/>
        <w:t>- во-первых, личностно-ориентированный подход является, прежде всего, ориентацией в педагогической деятель</w:t>
      </w:r>
      <w:r w:rsidRPr="00BF7BB8">
        <w:rPr>
          <w:rFonts w:ascii="Times New Roman" w:eastAsia="Times New Roman" w:hAnsi="Times New Roman"/>
          <w:sz w:val="28"/>
          <w:szCs w:val="28"/>
          <w:lang w:eastAsia="ru-RU"/>
        </w:rPr>
        <w:softHyphen/>
        <w:t>ности;</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во-вторых, он представляет собой комплексное обра</w:t>
      </w:r>
      <w:r w:rsidRPr="00BF7BB8">
        <w:rPr>
          <w:rFonts w:ascii="Times New Roman" w:eastAsia="Times New Roman" w:hAnsi="Times New Roman"/>
          <w:sz w:val="28"/>
          <w:szCs w:val="28"/>
          <w:lang w:eastAsia="ru-RU"/>
        </w:rPr>
        <w:softHyphen/>
        <w:t>зование, состоящее из понятий, принципов и способов пе</w:t>
      </w:r>
      <w:r w:rsidRPr="00BF7BB8">
        <w:rPr>
          <w:rFonts w:ascii="Times New Roman" w:eastAsia="Times New Roman" w:hAnsi="Times New Roman"/>
          <w:sz w:val="28"/>
          <w:szCs w:val="28"/>
          <w:lang w:eastAsia="ru-RU"/>
        </w:rPr>
        <w:softHyphen/>
        <w:t>дагогических действий;</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  в-третьих, данный подход связан с устремлениями педагога </w:t>
      </w:r>
      <w:proofErr w:type="gramStart"/>
      <w:r w:rsidRPr="00BF7BB8">
        <w:rPr>
          <w:rFonts w:ascii="Times New Roman" w:eastAsia="Times New Roman" w:hAnsi="Times New Roman"/>
          <w:sz w:val="28"/>
          <w:szCs w:val="28"/>
          <w:lang w:eastAsia="ru-RU"/>
        </w:rPr>
        <w:t>содействовать</w:t>
      </w:r>
      <w:proofErr w:type="gramEnd"/>
      <w:r w:rsidRPr="00BF7BB8">
        <w:rPr>
          <w:rFonts w:ascii="Times New Roman" w:eastAsia="Times New Roman" w:hAnsi="Times New Roman"/>
          <w:sz w:val="28"/>
          <w:szCs w:val="28"/>
          <w:lang w:eastAsia="ru-RU"/>
        </w:rPr>
        <w:t xml:space="preserve"> развитию индивидуальности учаще</w:t>
      </w:r>
      <w:r w:rsidRPr="00BF7BB8">
        <w:rPr>
          <w:rFonts w:ascii="Times New Roman" w:eastAsia="Times New Roman" w:hAnsi="Times New Roman"/>
          <w:sz w:val="28"/>
          <w:szCs w:val="28"/>
          <w:lang w:eastAsia="ru-RU"/>
        </w:rPr>
        <w:softHyphen/>
        <w:t>гося, проявлению его субъектных качеств.</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i/>
          <w:sz w:val="28"/>
          <w:szCs w:val="28"/>
          <w:lang w:eastAsia="ru-RU"/>
        </w:rPr>
        <w:t>Три составляющие данного подхода: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Первая составляющая — основные понятия, которые при осуществлении педагогических действий являются главным инструментом </w:t>
      </w:r>
      <w:proofErr w:type="spellStart"/>
      <w:r w:rsidRPr="00BF7BB8">
        <w:rPr>
          <w:rFonts w:ascii="Times New Roman" w:eastAsia="Times New Roman" w:hAnsi="Times New Roman"/>
          <w:sz w:val="28"/>
          <w:szCs w:val="28"/>
          <w:lang w:eastAsia="ru-RU"/>
        </w:rPr>
        <w:t>мыследеятельности</w:t>
      </w:r>
      <w:proofErr w:type="spellEnd"/>
      <w:r w:rsidRPr="00BF7BB8">
        <w:rPr>
          <w:rFonts w:ascii="Times New Roman" w:eastAsia="Times New Roman" w:hAnsi="Times New Roman"/>
          <w:sz w:val="28"/>
          <w:szCs w:val="28"/>
          <w:lang w:eastAsia="ru-RU"/>
        </w:rPr>
        <w:t>. Отсутствие их в сознании педагога или искажение их смысла затрудняет или даже де</w:t>
      </w:r>
      <w:r w:rsidRPr="00BF7BB8">
        <w:rPr>
          <w:rFonts w:ascii="Times New Roman" w:eastAsia="Times New Roman" w:hAnsi="Times New Roman"/>
          <w:sz w:val="28"/>
          <w:szCs w:val="28"/>
          <w:lang w:eastAsia="ru-RU"/>
        </w:rPr>
        <w:softHyphen/>
        <w:t>лает невозможным осознанное и целенаправленное приме</w:t>
      </w:r>
      <w:r w:rsidRPr="00BF7BB8">
        <w:rPr>
          <w:rFonts w:ascii="Times New Roman" w:eastAsia="Times New Roman" w:hAnsi="Times New Roman"/>
          <w:sz w:val="28"/>
          <w:szCs w:val="28"/>
          <w:lang w:eastAsia="ru-RU"/>
        </w:rPr>
        <w:softHyphen/>
        <w:t>нение рассматриваемой ориентации в педагогической дея</w:t>
      </w:r>
      <w:r w:rsidRPr="00BF7BB8">
        <w:rPr>
          <w:rFonts w:ascii="Times New Roman" w:eastAsia="Times New Roman" w:hAnsi="Times New Roman"/>
          <w:sz w:val="28"/>
          <w:szCs w:val="28"/>
          <w:lang w:eastAsia="ru-RU"/>
        </w:rPr>
        <w:softHyphen/>
        <w:t xml:space="preserve">тельности. К основным понятиям личностно-ориентированного подхода, на наш взгляд, можно отнести </w:t>
      </w:r>
      <w:proofErr w:type="gramStart"/>
      <w:r w:rsidRPr="00BF7BB8">
        <w:rPr>
          <w:rFonts w:ascii="Times New Roman" w:eastAsia="Times New Roman" w:hAnsi="Times New Roman"/>
          <w:sz w:val="28"/>
          <w:szCs w:val="28"/>
          <w:lang w:eastAsia="ru-RU"/>
        </w:rPr>
        <w:t>следующие</w:t>
      </w:r>
      <w:proofErr w:type="gramEnd"/>
      <w:r w:rsidRPr="00BF7BB8">
        <w:rPr>
          <w:rFonts w:ascii="Times New Roman" w:eastAsia="Times New Roman" w:hAnsi="Times New Roman"/>
          <w:sz w:val="28"/>
          <w:szCs w:val="28"/>
          <w:lang w:eastAsia="ru-RU"/>
        </w:rPr>
        <w:t>:</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индивидуальность - неповторимое своеобразие чела-века или группы, уникальное сочетание в них единичных, особенных и общих черт, отличающее их от других индиви</w:t>
      </w:r>
      <w:r w:rsidRPr="00BF7BB8">
        <w:rPr>
          <w:rFonts w:ascii="Times New Roman" w:eastAsia="Times New Roman" w:hAnsi="Times New Roman"/>
          <w:sz w:val="28"/>
          <w:szCs w:val="28"/>
          <w:lang w:eastAsia="ru-RU"/>
        </w:rPr>
        <w:softHyphen/>
        <w:t>дов и человеческих общностей;</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личность - постоянно изменяющееся системное каче</w:t>
      </w:r>
      <w:r w:rsidRPr="00BF7BB8">
        <w:rPr>
          <w:rFonts w:ascii="Times New Roman" w:eastAsia="Times New Roman" w:hAnsi="Times New Roman"/>
          <w:sz w:val="28"/>
          <w:szCs w:val="28"/>
          <w:lang w:eastAsia="ru-RU"/>
        </w:rPr>
        <w:softHyphen/>
        <w:t>ство, проявляющееся как устойчивая совокупность свойств индивида и характеризующее социальную сущность человека;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 </w:t>
      </w:r>
      <w:proofErr w:type="spellStart"/>
      <w:r w:rsidRPr="00BF7BB8">
        <w:rPr>
          <w:rFonts w:ascii="Times New Roman" w:eastAsia="Times New Roman" w:hAnsi="Times New Roman"/>
          <w:sz w:val="28"/>
          <w:szCs w:val="28"/>
          <w:lang w:eastAsia="ru-RU"/>
        </w:rPr>
        <w:t>самоактуализированная</w:t>
      </w:r>
      <w:proofErr w:type="spellEnd"/>
      <w:r w:rsidRPr="00BF7BB8">
        <w:rPr>
          <w:rFonts w:ascii="Times New Roman" w:eastAsia="Times New Roman" w:hAnsi="Times New Roman"/>
          <w:sz w:val="28"/>
          <w:szCs w:val="28"/>
          <w:lang w:eastAsia="ru-RU"/>
        </w:rPr>
        <w:t xml:space="preserve"> личность - человек, осознан</w:t>
      </w:r>
      <w:r w:rsidRPr="00BF7BB8">
        <w:rPr>
          <w:rFonts w:ascii="Times New Roman" w:eastAsia="Times New Roman" w:hAnsi="Times New Roman"/>
          <w:sz w:val="28"/>
          <w:szCs w:val="28"/>
          <w:lang w:eastAsia="ru-RU"/>
        </w:rPr>
        <w:softHyphen/>
        <w:t>но и активно реализующий стремление стать самим собой, наиболее полно раскрыть свои возможности и способности;</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самовыражение - процесс и результат развития и про</w:t>
      </w:r>
      <w:r w:rsidRPr="00BF7BB8">
        <w:rPr>
          <w:rFonts w:ascii="Times New Roman" w:eastAsia="Times New Roman" w:hAnsi="Times New Roman"/>
          <w:sz w:val="28"/>
          <w:szCs w:val="28"/>
          <w:lang w:eastAsia="ru-RU"/>
        </w:rPr>
        <w:softHyphen/>
        <w:t>явления индивидом присущих ему качеств и способностей;</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субъект - индивид или группа, обладающие осоз</w:t>
      </w:r>
      <w:r w:rsidRPr="00BF7BB8">
        <w:rPr>
          <w:rFonts w:ascii="Times New Roman" w:eastAsia="Times New Roman" w:hAnsi="Times New Roman"/>
          <w:sz w:val="28"/>
          <w:szCs w:val="28"/>
          <w:lang w:eastAsia="ru-RU"/>
        </w:rPr>
        <w:softHyphen/>
        <w:t>нанной и творческой активностью и свободой в познании и преобразовании себя и окружающей действительности;</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 </w:t>
      </w:r>
      <w:proofErr w:type="spellStart"/>
      <w:r w:rsidRPr="00BF7BB8">
        <w:rPr>
          <w:rFonts w:ascii="Times New Roman" w:eastAsia="Times New Roman" w:hAnsi="Times New Roman"/>
          <w:sz w:val="28"/>
          <w:szCs w:val="28"/>
          <w:lang w:eastAsia="ru-RU"/>
        </w:rPr>
        <w:t>субъектностъ</w:t>
      </w:r>
      <w:proofErr w:type="spellEnd"/>
      <w:r w:rsidRPr="00BF7BB8">
        <w:rPr>
          <w:rFonts w:ascii="Times New Roman" w:eastAsia="Times New Roman" w:hAnsi="Times New Roman"/>
          <w:sz w:val="28"/>
          <w:szCs w:val="28"/>
          <w:lang w:eastAsia="ru-RU"/>
        </w:rPr>
        <w:t xml:space="preserve"> - качество отдельного человека или груп</w:t>
      </w:r>
      <w:r w:rsidRPr="00BF7BB8">
        <w:rPr>
          <w:rFonts w:ascii="Times New Roman" w:eastAsia="Times New Roman" w:hAnsi="Times New Roman"/>
          <w:sz w:val="28"/>
          <w:szCs w:val="28"/>
          <w:lang w:eastAsia="ru-RU"/>
        </w:rPr>
        <w:softHyphen/>
        <w:t xml:space="preserve">пы, </w:t>
      </w:r>
      <w:r w:rsidRPr="00BF7BB8">
        <w:rPr>
          <w:rFonts w:ascii="Times New Roman" w:eastAsia="Times New Roman" w:hAnsi="Times New Roman"/>
          <w:sz w:val="28"/>
          <w:szCs w:val="28"/>
          <w:lang w:eastAsia="ru-RU"/>
        </w:rPr>
        <w:lastRenderedPageBreak/>
        <w:t>отражающее способность быть индивидуальным или групповым субъектом и выражающееся мерой обладания активностью и свободой в выборе и осуществлении дея</w:t>
      </w:r>
      <w:r w:rsidRPr="00BF7BB8">
        <w:rPr>
          <w:rFonts w:ascii="Times New Roman" w:eastAsia="Times New Roman" w:hAnsi="Times New Roman"/>
          <w:sz w:val="28"/>
          <w:szCs w:val="28"/>
          <w:lang w:eastAsia="ru-RU"/>
        </w:rPr>
        <w:softHyphen/>
        <w:t>тельности;</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 </w:t>
      </w:r>
      <w:proofErr w:type="spellStart"/>
      <w:proofErr w:type="gramStart"/>
      <w:r w:rsidRPr="00BF7BB8">
        <w:rPr>
          <w:rFonts w:ascii="Times New Roman" w:eastAsia="Times New Roman" w:hAnsi="Times New Roman"/>
          <w:sz w:val="28"/>
          <w:szCs w:val="28"/>
          <w:lang w:eastAsia="ru-RU"/>
        </w:rPr>
        <w:t>Я-концепция</w:t>
      </w:r>
      <w:proofErr w:type="spellEnd"/>
      <w:proofErr w:type="gramEnd"/>
      <w:r w:rsidRPr="00BF7BB8">
        <w:rPr>
          <w:rFonts w:ascii="Times New Roman" w:eastAsia="Times New Roman" w:hAnsi="Times New Roman"/>
          <w:sz w:val="28"/>
          <w:szCs w:val="28"/>
          <w:lang w:eastAsia="ru-RU"/>
        </w:rPr>
        <w:t xml:space="preserve"> - осознаваемая и переживаемая челове</w:t>
      </w:r>
      <w:r w:rsidRPr="00BF7BB8">
        <w:rPr>
          <w:rFonts w:ascii="Times New Roman" w:eastAsia="Times New Roman" w:hAnsi="Times New Roman"/>
          <w:sz w:val="28"/>
          <w:szCs w:val="28"/>
          <w:lang w:eastAsia="ru-RU"/>
        </w:rPr>
        <w:softHyphen/>
        <w:t>ком система представлений о самом себе, на основе которой он строит свою жизнедеятельность, взаимодействие с дру</w:t>
      </w:r>
      <w:r w:rsidRPr="00BF7BB8">
        <w:rPr>
          <w:rFonts w:ascii="Times New Roman" w:eastAsia="Times New Roman" w:hAnsi="Times New Roman"/>
          <w:sz w:val="28"/>
          <w:szCs w:val="28"/>
          <w:lang w:eastAsia="ru-RU"/>
        </w:rPr>
        <w:softHyphen/>
        <w:t>гими людьми, отношения к себе и окружающим;</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выбор - осуществление человеком или группой воз</w:t>
      </w:r>
      <w:r w:rsidRPr="00BF7BB8">
        <w:rPr>
          <w:rFonts w:ascii="Times New Roman" w:eastAsia="Times New Roman" w:hAnsi="Times New Roman"/>
          <w:sz w:val="28"/>
          <w:szCs w:val="28"/>
          <w:lang w:eastAsia="ru-RU"/>
        </w:rPr>
        <w:softHyphen/>
        <w:t>можности избрать из некоторой совокупности наиболее пред</w:t>
      </w:r>
      <w:r w:rsidRPr="00BF7BB8">
        <w:rPr>
          <w:rFonts w:ascii="Times New Roman" w:eastAsia="Times New Roman" w:hAnsi="Times New Roman"/>
          <w:sz w:val="28"/>
          <w:szCs w:val="28"/>
          <w:lang w:eastAsia="ru-RU"/>
        </w:rPr>
        <w:softHyphen/>
        <w:t>почтительный вариант для проявления своей активности;</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педагогическая поддержка - деятельность педагогов по оказанию превентивной и оперативной помощи детям в решении их индивидуальных проблем, связанных с физи</w:t>
      </w:r>
      <w:r w:rsidRPr="00BF7BB8">
        <w:rPr>
          <w:rFonts w:ascii="Times New Roman" w:eastAsia="Times New Roman" w:hAnsi="Times New Roman"/>
          <w:sz w:val="28"/>
          <w:szCs w:val="28"/>
          <w:lang w:eastAsia="ru-RU"/>
        </w:rPr>
        <w:softHyphen/>
        <w:t>ческим и психическим здоровьем, общением, успешным продвижением в обучении, жизненным и профессиональ</w:t>
      </w:r>
      <w:r w:rsidRPr="00BF7BB8">
        <w:rPr>
          <w:rFonts w:ascii="Times New Roman" w:eastAsia="Times New Roman" w:hAnsi="Times New Roman"/>
          <w:sz w:val="28"/>
          <w:szCs w:val="28"/>
          <w:lang w:eastAsia="ru-RU"/>
        </w:rPr>
        <w:softHyphen/>
        <w:t xml:space="preserve">ным самоопределением (О.С. </w:t>
      </w:r>
      <w:proofErr w:type="spellStart"/>
      <w:r w:rsidRPr="00BF7BB8">
        <w:rPr>
          <w:rFonts w:ascii="Times New Roman" w:eastAsia="Times New Roman" w:hAnsi="Times New Roman"/>
          <w:sz w:val="28"/>
          <w:szCs w:val="28"/>
          <w:lang w:eastAsia="ru-RU"/>
        </w:rPr>
        <w:t>Газман</w:t>
      </w:r>
      <w:proofErr w:type="spellEnd"/>
      <w:r w:rsidRPr="00BF7BB8">
        <w:rPr>
          <w:rFonts w:ascii="Times New Roman" w:eastAsia="Times New Roman" w:hAnsi="Times New Roman"/>
          <w:sz w:val="28"/>
          <w:szCs w:val="28"/>
          <w:lang w:eastAsia="ru-RU"/>
        </w:rPr>
        <w:t>, Т.В. Фролова).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Вторая составляющая - исходные положения и основ</w:t>
      </w:r>
      <w:r w:rsidRPr="00BF7BB8">
        <w:rPr>
          <w:rFonts w:ascii="Times New Roman" w:eastAsia="Times New Roman" w:hAnsi="Times New Roman"/>
          <w:sz w:val="28"/>
          <w:szCs w:val="28"/>
          <w:lang w:eastAsia="ru-RU"/>
        </w:rPr>
        <w:softHyphen/>
        <w:t>ные правила построения процесса обучения и воспитания учащихся. В совокупности они могут стать основой педаго</w:t>
      </w:r>
      <w:r w:rsidRPr="00BF7BB8">
        <w:rPr>
          <w:rFonts w:ascii="Times New Roman" w:eastAsia="Times New Roman" w:hAnsi="Times New Roman"/>
          <w:sz w:val="28"/>
          <w:szCs w:val="28"/>
          <w:lang w:eastAsia="ru-RU"/>
        </w:rPr>
        <w:softHyphen/>
        <w:t>гического кредо учителя или руководителя образовательно</w:t>
      </w:r>
      <w:r w:rsidRPr="00BF7BB8">
        <w:rPr>
          <w:rFonts w:ascii="Times New Roman" w:eastAsia="Times New Roman" w:hAnsi="Times New Roman"/>
          <w:sz w:val="28"/>
          <w:szCs w:val="28"/>
          <w:lang w:eastAsia="ru-RU"/>
        </w:rPr>
        <w:softHyphen/>
        <w:t>го учреждения. П</w:t>
      </w:r>
      <w:r w:rsidRPr="00BF7BB8">
        <w:rPr>
          <w:rFonts w:ascii="Times New Roman" w:eastAsia="Times New Roman" w:hAnsi="Times New Roman"/>
          <w:i/>
          <w:sz w:val="28"/>
          <w:szCs w:val="28"/>
          <w:lang w:eastAsia="ru-RU"/>
        </w:rPr>
        <w:t>ринципы личностно-ориентированного подхода.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1. Принцип </w:t>
      </w:r>
      <w:proofErr w:type="spellStart"/>
      <w:r w:rsidRPr="00BF7BB8">
        <w:rPr>
          <w:rFonts w:ascii="Times New Roman" w:eastAsia="Times New Roman" w:hAnsi="Times New Roman"/>
          <w:sz w:val="28"/>
          <w:szCs w:val="28"/>
          <w:lang w:eastAsia="ru-RU"/>
        </w:rPr>
        <w:t>самоактуализации</w:t>
      </w:r>
      <w:proofErr w:type="spellEnd"/>
      <w:r w:rsidRPr="00BF7BB8">
        <w:rPr>
          <w:rFonts w:ascii="Times New Roman" w:eastAsia="Times New Roman" w:hAnsi="Times New Roman"/>
          <w:sz w:val="28"/>
          <w:szCs w:val="28"/>
          <w:lang w:eastAsia="ru-RU"/>
        </w:rPr>
        <w:t>. В каждом ребенке суще</w:t>
      </w:r>
      <w:r w:rsidRPr="00BF7BB8">
        <w:rPr>
          <w:rFonts w:ascii="Times New Roman" w:eastAsia="Times New Roman" w:hAnsi="Times New Roman"/>
          <w:sz w:val="28"/>
          <w:szCs w:val="28"/>
          <w:lang w:eastAsia="ru-RU"/>
        </w:rPr>
        <w:softHyphen/>
        <w:t>ствует потребность в актуализации своих интеллектуальных, коммуникативных, художественных и физических способ</w:t>
      </w:r>
      <w:r w:rsidRPr="00BF7BB8">
        <w:rPr>
          <w:rFonts w:ascii="Times New Roman" w:eastAsia="Times New Roman" w:hAnsi="Times New Roman"/>
          <w:sz w:val="28"/>
          <w:szCs w:val="28"/>
          <w:lang w:eastAsia="ru-RU"/>
        </w:rPr>
        <w:softHyphen/>
        <w:t>ностей. Важно пробудить и поддержать стремление учащихся к проявлению и развитию своих природных и социально приобретенных возможностей.</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2. Принцип индивидуальности. Создание условий для фор</w:t>
      </w:r>
      <w:r w:rsidRPr="00BF7BB8">
        <w:rPr>
          <w:rFonts w:ascii="Times New Roman" w:eastAsia="Times New Roman" w:hAnsi="Times New Roman"/>
          <w:sz w:val="28"/>
          <w:szCs w:val="28"/>
          <w:lang w:eastAsia="ru-RU"/>
        </w:rPr>
        <w:softHyphen/>
        <w:t>мирования индивидуальности личности учащегося и педа</w:t>
      </w:r>
      <w:r w:rsidRPr="00BF7BB8">
        <w:rPr>
          <w:rFonts w:ascii="Times New Roman" w:eastAsia="Times New Roman" w:hAnsi="Times New Roman"/>
          <w:sz w:val="28"/>
          <w:szCs w:val="28"/>
          <w:lang w:eastAsia="ru-RU"/>
        </w:rPr>
        <w:softHyphen/>
        <w:t>гога - это главная задача образовательного учреждения. Не</w:t>
      </w:r>
      <w:r w:rsidRPr="00BF7BB8">
        <w:rPr>
          <w:rFonts w:ascii="Times New Roman" w:eastAsia="Times New Roman" w:hAnsi="Times New Roman"/>
          <w:sz w:val="28"/>
          <w:szCs w:val="28"/>
          <w:lang w:eastAsia="ru-RU"/>
        </w:rPr>
        <w:softHyphen/>
        <w:t>обходимо не только учитывать индивидуальные особеннос</w:t>
      </w:r>
      <w:r w:rsidRPr="00BF7BB8">
        <w:rPr>
          <w:rFonts w:ascii="Times New Roman" w:eastAsia="Times New Roman" w:hAnsi="Times New Roman"/>
          <w:sz w:val="28"/>
          <w:szCs w:val="28"/>
          <w:lang w:eastAsia="ru-RU"/>
        </w:rPr>
        <w:softHyphen/>
        <w:t>ти ребенка или взрослого, но и всячески содействовать их дальнейшему развитию. Каждый член школьного коллекти</w:t>
      </w:r>
      <w:r w:rsidRPr="00BF7BB8">
        <w:rPr>
          <w:rFonts w:ascii="Times New Roman" w:eastAsia="Times New Roman" w:hAnsi="Times New Roman"/>
          <w:sz w:val="28"/>
          <w:szCs w:val="28"/>
          <w:lang w:eastAsia="ru-RU"/>
        </w:rPr>
        <w:softHyphen/>
      </w:r>
      <w:r w:rsidRPr="00BF7BB8">
        <w:rPr>
          <w:rFonts w:ascii="Times New Roman" w:eastAsia="Times New Roman" w:hAnsi="Times New Roman"/>
          <w:sz w:val="28"/>
          <w:szCs w:val="28"/>
          <w:lang w:eastAsia="ru-RU"/>
        </w:rPr>
        <w:lastRenderedPageBreak/>
        <w:t>ва должен быть (стать) самим собой, обрести (постичь) свой образ.</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3.  Принцип </w:t>
      </w:r>
      <w:proofErr w:type="spellStart"/>
      <w:r w:rsidRPr="00BF7BB8">
        <w:rPr>
          <w:rFonts w:ascii="Times New Roman" w:eastAsia="Times New Roman" w:hAnsi="Times New Roman"/>
          <w:sz w:val="28"/>
          <w:szCs w:val="28"/>
          <w:lang w:eastAsia="ru-RU"/>
        </w:rPr>
        <w:t>субъектности</w:t>
      </w:r>
      <w:proofErr w:type="spellEnd"/>
      <w:r w:rsidRPr="00BF7BB8">
        <w:rPr>
          <w:rFonts w:ascii="Times New Roman" w:eastAsia="Times New Roman" w:hAnsi="Times New Roman"/>
          <w:sz w:val="28"/>
          <w:szCs w:val="28"/>
          <w:lang w:eastAsia="ru-RU"/>
        </w:rPr>
        <w:t>. Индивидуальность присуща лишь тому человеку, который реально обладает субъектны</w:t>
      </w:r>
      <w:r w:rsidRPr="00BF7BB8">
        <w:rPr>
          <w:rFonts w:ascii="Times New Roman" w:eastAsia="Times New Roman" w:hAnsi="Times New Roman"/>
          <w:sz w:val="28"/>
          <w:szCs w:val="28"/>
          <w:lang w:eastAsia="ru-RU"/>
        </w:rPr>
        <w:softHyphen/>
        <w:t>ми полномочиями и умело использует их в построении дея</w:t>
      </w:r>
      <w:r w:rsidRPr="00BF7BB8">
        <w:rPr>
          <w:rFonts w:ascii="Times New Roman" w:eastAsia="Times New Roman" w:hAnsi="Times New Roman"/>
          <w:sz w:val="28"/>
          <w:szCs w:val="28"/>
          <w:lang w:eastAsia="ru-RU"/>
        </w:rPr>
        <w:softHyphen/>
        <w:t xml:space="preserve">тельности, общения и отношений. Следует помочь ребенку стать подлинным субъектом жизнедеятельности в классе и школе, способствовать формированию и обогащению его субъектного опыта. </w:t>
      </w:r>
      <w:proofErr w:type="spellStart"/>
      <w:r w:rsidRPr="00BF7BB8">
        <w:rPr>
          <w:rFonts w:ascii="Times New Roman" w:eastAsia="Times New Roman" w:hAnsi="Times New Roman"/>
          <w:sz w:val="28"/>
          <w:szCs w:val="28"/>
          <w:lang w:eastAsia="ru-RU"/>
        </w:rPr>
        <w:t>Межсубъектный</w:t>
      </w:r>
      <w:proofErr w:type="spellEnd"/>
      <w:r w:rsidRPr="00BF7BB8">
        <w:rPr>
          <w:rFonts w:ascii="Times New Roman" w:eastAsia="Times New Roman" w:hAnsi="Times New Roman"/>
          <w:sz w:val="28"/>
          <w:szCs w:val="28"/>
          <w:lang w:eastAsia="ru-RU"/>
        </w:rPr>
        <w:t xml:space="preserve"> характер взаимодействия должен быть доминирующим в процессе воспитания.</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4. Принцип выбора. Без выбора невозможно развитие ин</w:t>
      </w:r>
      <w:r w:rsidRPr="00BF7BB8">
        <w:rPr>
          <w:rFonts w:ascii="Times New Roman" w:eastAsia="Times New Roman" w:hAnsi="Times New Roman"/>
          <w:sz w:val="28"/>
          <w:szCs w:val="28"/>
          <w:lang w:eastAsia="ru-RU"/>
        </w:rPr>
        <w:softHyphen/>
        <w:t xml:space="preserve">дивидуальности и </w:t>
      </w:r>
      <w:proofErr w:type="spellStart"/>
      <w:r w:rsidRPr="00BF7BB8">
        <w:rPr>
          <w:rFonts w:ascii="Times New Roman" w:eastAsia="Times New Roman" w:hAnsi="Times New Roman"/>
          <w:sz w:val="28"/>
          <w:szCs w:val="28"/>
          <w:lang w:eastAsia="ru-RU"/>
        </w:rPr>
        <w:t>субъектности</w:t>
      </w:r>
      <w:proofErr w:type="spellEnd"/>
      <w:r w:rsidRPr="00BF7BB8">
        <w:rPr>
          <w:rFonts w:ascii="Times New Roman" w:eastAsia="Times New Roman" w:hAnsi="Times New Roman"/>
          <w:sz w:val="28"/>
          <w:szCs w:val="28"/>
          <w:lang w:eastAsia="ru-RU"/>
        </w:rPr>
        <w:t xml:space="preserve">, </w:t>
      </w:r>
      <w:proofErr w:type="spellStart"/>
      <w:r w:rsidRPr="00BF7BB8">
        <w:rPr>
          <w:rFonts w:ascii="Times New Roman" w:eastAsia="Times New Roman" w:hAnsi="Times New Roman"/>
          <w:sz w:val="28"/>
          <w:szCs w:val="28"/>
          <w:lang w:eastAsia="ru-RU"/>
        </w:rPr>
        <w:t>самоактуализации</w:t>
      </w:r>
      <w:proofErr w:type="spellEnd"/>
      <w:r w:rsidRPr="00BF7BB8">
        <w:rPr>
          <w:rFonts w:ascii="Times New Roman" w:eastAsia="Times New Roman" w:hAnsi="Times New Roman"/>
          <w:sz w:val="28"/>
          <w:szCs w:val="28"/>
          <w:lang w:eastAsia="ru-RU"/>
        </w:rPr>
        <w:t xml:space="preserve"> способ</w:t>
      </w:r>
      <w:r w:rsidRPr="00BF7BB8">
        <w:rPr>
          <w:rFonts w:ascii="Times New Roman" w:eastAsia="Times New Roman" w:hAnsi="Times New Roman"/>
          <w:sz w:val="28"/>
          <w:szCs w:val="28"/>
          <w:lang w:eastAsia="ru-RU"/>
        </w:rPr>
        <w:softHyphen/>
        <w:t>ностей ребенка. Педагогически целесообразно, чтобы уча</w:t>
      </w:r>
      <w:r w:rsidRPr="00BF7BB8">
        <w:rPr>
          <w:rFonts w:ascii="Times New Roman" w:eastAsia="Times New Roman" w:hAnsi="Times New Roman"/>
          <w:sz w:val="28"/>
          <w:szCs w:val="28"/>
          <w:lang w:eastAsia="ru-RU"/>
        </w:rPr>
        <w:softHyphen/>
        <w:t>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w:t>
      </w:r>
      <w:r w:rsidRPr="00BF7BB8">
        <w:rPr>
          <w:rFonts w:ascii="Times New Roman" w:eastAsia="Times New Roman" w:hAnsi="Times New Roman"/>
          <w:sz w:val="28"/>
          <w:szCs w:val="28"/>
          <w:lang w:eastAsia="ru-RU"/>
        </w:rPr>
        <w:softHyphen/>
        <w:t>тательного процесса и жизнедеятельности в классе и школе.</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5. Принцип творчества и успеха. Индивидуальная и кол</w:t>
      </w:r>
      <w:r w:rsidRPr="00BF7BB8">
        <w:rPr>
          <w:rFonts w:ascii="Times New Roman" w:eastAsia="Times New Roman" w:hAnsi="Times New Roman"/>
          <w:sz w:val="28"/>
          <w:szCs w:val="28"/>
          <w:lang w:eastAsia="ru-RU"/>
        </w:rPr>
        <w:softHyphen/>
        <w:t>лективная творческая деятельность позволяют определять и развивать индивидуальные особенности учащегося и уни</w:t>
      </w:r>
      <w:r w:rsidRPr="00BF7BB8">
        <w:rPr>
          <w:rFonts w:ascii="Times New Roman" w:eastAsia="Times New Roman" w:hAnsi="Times New Roman"/>
          <w:sz w:val="28"/>
          <w:szCs w:val="28"/>
          <w:lang w:eastAsia="ru-RU"/>
        </w:rPr>
        <w:softHyphen/>
        <w:t>кальность учебной группы. Благодаря творчеству ребенок вы</w:t>
      </w:r>
      <w:r w:rsidRPr="00BF7BB8">
        <w:rPr>
          <w:rFonts w:ascii="Times New Roman" w:eastAsia="Times New Roman" w:hAnsi="Times New Roman"/>
          <w:sz w:val="28"/>
          <w:szCs w:val="28"/>
          <w:lang w:eastAsia="ru-RU"/>
        </w:rPr>
        <w:softHyphen/>
        <w:t>являет свои способности, узнает о «сильных» сторонах сво</w:t>
      </w:r>
      <w:r w:rsidRPr="00BF7BB8">
        <w:rPr>
          <w:rFonts w:ascii="Times New Roman" w:eastAsia="Times New Roman" w:hAnsi="Times New Roman"/>
          <w:sz w:val="28"/>
          <w:szCs w:val="28"/>
          <w:lang w:eastAsia="ru-RU"/>
        </w:rPr>
        <w:softHyphen/>
        <w:t>ей личности. Достижение успеха в том или ином виде деятель</w:t>
      </w:r>
      <w:r w:rsidRPr="00BF7BB8">
        <w:rPr>
          <w:rFonts w:ascii="Times New Roman" w:eastAsia="Times New Roman" w:hAnsi="Times New Roman"/>
          <w:sz w:val="28"/>
          <w:szCs w:val="28"/>
          <w:lang w:eastAsia="ru-RU"/>
        </w:rPr>
        <w:softHyphen/>
        <w:t xml:space="preserve">ности способствует формированию позитивной </w:t>
      </w:r>
      <w:proofErr w:type="spellStart"/>
      <w:proofErr w:type="gramStart"/>
      <w:r w:rsidRPr="00BF7BB8">
        <w:rPr>
          <w:rFonts w:ascii="Times New Roman" w:eastAsia="Times New Roman" w:hAnsi="Times New Roman"/>
          <w:sz w:val="28"/>
          <w:szCs w:val="28"/>
          <w:lang w:eastAsia="ru-RU"/>
        </w:rPr>
        <w:t>Я-концепции</w:t>
      </w:r>
      <w:proofErr w:type="spellEnd"/>
      <w:proofErr w:type="gramEnd"/>
      <w:r w:rsidRPr="00BF7BB8">
        <w:rPr>
          <w:rFonts w:ascii="Times New Roman" w:eastAsia="Times New Roman" w:hAnsi="Times New Roman"/>
          <w:sz w:val="28"/>
          <w:szCs w:val="28"/>
          <w:lang w:eastAsia="ru-RU"/>
        </w:rPr>
        <w:t xml:space="preserve"> личности учащегося, стимулирует осуществление ребенком дальнейшей работы по самосовершенствованию и </w:t>
      </w:r>
      <w:proofErr w:type="spellStart"/>
      <w:r w:rsidRPr="00BF7BB8">
        <w:rPr>
          <w:rFonts w:ascii="Times New Roman" w:eastAsia="Times New Roman" w:hAnsi="Times New Roman"/>
          <w:sz w:val="28"/>
          <w:szCs w:val="28"/>
          <w:lang w:eastAsia="ru-RU"/>
        </w:rPr>
        <w:t>самострои</w:t>
      </w:r>
      <w:r w:rsidRPr="00BF7BB8">
        <w:rPr>
          <w:rFonts w:ascii="Times New Roman" w:eastAsia="Times New Roman" w:hAnsi="Times New Roman"/>
          <w:sz w:val="28"/>
          <w:szCs w:val="28"/>
          <w:lang w:eastAsia="ru-RU"/>
        </w:rPr>
        <w:softHyphen/>
        <w:t>тельству</w:t>
      </w:r>
      <w:proofErr w:type="spellEnd"/>
      <w:r w:rsidRPr="00BF7BB8">
        <w:rPr>
          <w:rFonts w:ascii="Times New Roman" w:eastAsia="Times New Roman" w:hAnsi="Times New Roman"/>
          <w:sz w:val="28"/>
          <w:szCs w:val="28"/>
          <w:lang w:eastAsia="ru-RU"/>
        </w:rPr>
        <w:t xml:space="preserve"> своего «я».</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6. Принцип доверия и поддержки. Решительный отказ от идеологии и практики </w:t>
      </w:r>
      <w:proofErr w:type="spellStart"/>
      <w:r w:rsidRPr="00BF7BB8">
        <w:rPr>
          <w:rFonts w:ascii="Times New Roman" w:eastAsia="Times New Roman" w:hAnsi="Times New Roman"/>
          <w:sz w:val="28"/>
          <w:szCs w:val="28"/>
          <w:lang w:eastAsia="ru-RU"/>
        </w:rPr>
        <w:t>социоцентрического</w:t>
      </w:r>
      <w:proofErr w:type="spellEnd"/>
      <w:r w:rsidRPr="00BF7BB8">
        <w:rPr>
          <w:rFonts w:ascii="Times New Roman" w:eastAsia="Times New Roman" w:hAnsi="Times New Roman"/>
          <w:sz w:val="28"/>
          <w:szCs w:val="28"/>
          <w:lang w:eastAsia="ru-RU"/>
        </w:rPr>
        <w:t xml:space="preserve"> по направлен</w:t>
      </w:r>
      <w:r w:rsidRPr="00BF7BB8">
        <w:rPr>
          <w:rFonts w:ascii="Times New Roman" w:eastAsia="Times New Roman" w:hAnsi="Times New Roman"/>
          <w:sz w:val="28"/>
          <w:szCs w:val="28"/>
          <w:lang w:eastAsia="ru-RU"/>
        </w:rPr>
        <w:softHyphen/>
        <w:t>ности и авторитарного по характеру учебно-воспитательно</w:t>
      </w:r>
      <w:r w:rsidRPr="00BF7BB8">
        <w:rPr>
          <w:rFonts w:ascii="Times New Roman" w:eastAsia="Times New Roman" w:hAnsi="Times New Roman"/>
          <w:sz w:val="28"/>
          <w:szCs w:val="28"/>
          <w:lang w:eastAsia="ru-RU"/>
        </w:rPr>
        <w:softHyphen/>
        <w:t>го процесса, присущего педагогике насильственного фор</w:t>
      </w:r>
      <w:r w:rsidRPr="00BF7BB8">
        <w:rPr>
          <w:rFonts w:ascii="Times New Roman" w:eastAsia="Times New Roman" w:hAnsi="Times New Roman"/>
          <w:sz w:val="28"/>
          <w:szCs w:val="28"/>
          <w:lang w:eastAsia="ru-RU"/>
        </w:rPr>
        <w:softHyphen/>
        <w:t>мирования личности ребенка. Важно обогатить арсенал педагогической деятельности гуманистическими личностно-ориентированными технологиями обучения и воспитания учащихся. Вера в ребенка, доверие ему, поддержка его уст</w:t>
      </w:r>
      <w:r w:rsidRPr="00BF7BB8">
        <w:rPr>
          <w:rFonts w:ascii="Times New Roman" w:eastAsia="Times New Roman" w:hAnsi="Times New Roman"/>
          <w:sz w:val="28"/>
          <w:szCs w:val="28"/>
          <w:lang w:eastAsia="ru-RU"/>
        </w:rPr>
        <w:softHyphen/>
        <w:t xml:space="preserve">ремлений к самореализации и самоутверждению должны прийти на смену излишней требовательности и </w:t>
      </w:r>
      <w:r w:rsidRPr="00BF7BB8">
        <w:rPr>
          <w:rFonts w:ascii="Times New Roman" w:eastAsia="Times New Roman" w:hAnsi="Times New Roman"/>
          <w:sz w:val="28"/>
          <w:szCs w:val="28"/>
          <w:lang w:eastAsia="ru-RU"/>
        </w:rPr>
        <w:lastRenderedPageBreak/>
        <w:t>чрезмерного контроля. Не внешние воздействия, а внутренняя мотива</w:t>
      </w:r>
      <w:r w:rsidRPr="00BF7BB8">
        <w:rPr>
          <w:rFonts w:ascii="Times New Roman" w:eastAsia="Times New Roman" w:hAnsi="Times New Roman"/>
          <w:sz w:val="28"/>
          <w:szCs w:val="28"/>
          <w:lang w:eastAsia="ru-RU"/>
        </w:rPr>
        <w:softHyphen/>
        <w:t>ция детерминирует успех обучения и воспитания ребенка.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Третий компонент личностно-ориентированного подхода - это технологическая составляющая, кото</w:t>
      </w:r>
      <w:r w:rsidRPr="00BF7BB8">
        <w:rPr>
          <w:rFonts w:ascii="Times New Roman" w:eastAsia="Times New Roman" w:hAnsi="Times New Roman"/>
          <w:sz w:val="28"/>
          <w:szCs w:val="28"/>
          <w:lang w:eastAsia="ru-RU"/>
        </w:rPr>
        <w:softHyphen/>
        <w:t>рая включает в себя наиболее адекватные данной ориента</w:t>
      </w:r>
      <w:r w:rsidRPr="00BF7BB8">
        <w:rPr>
          <w:rFonts w:ascii="Times New Roman" w:eastAsia="Times New Roman" w:hAnsi="Times New Roman"/>
          <w:sz w:val="28"/>
          <w:szCs w:val="28"/>
          <w:lang w:eastAsia="ru-RU"/>
        </w:rPr>
        <w:softHyphen/>
        <w:t>ции способы педагогической деятельности. Технологичес</w:t>
      </w:r>
      <w:r w:rsidRPr="00BF7BB8">
        <w:rPr>
          <w:rFonts w:ascii="Times New Roman" w:eastAsia="Times New Roman" w:hAnsi="Times New Roman"/>
          <w:sz w:val="28"/>
          <w:szCs w:val="28"/>
          <w:lang w:eastAsia="ru-RU"/>
        </w:rPr>
        <w:softHyphen/>
        <w:t xml:space="preserve">кий арсенал личностно-ориентированного подхода, по мнению профессора Е.В. </w:t>
      </w:r>
      <w:proofErr w:type="spellStart"/>
      <w:r w:rsidRPr="00BF7BB8">
        <w:rPr>
          <w:rFonts w:ascii="Times New Roman" w:eastAsia="Times New Roman" w:hAnsi="Times New Roman"/>
          <w:sz w:val="28"/>
          <w:szCs w:val="28"/>
          <w:lang w:eastAsia="ru-RU"/>
        </w:rPr>
        <w:t>Бондаревской</w:t>
      </w:r>
      <w:proofErr w:type="spellEnd"/>
      <w:r w:rsidRPr="00BF7BB8">
        <w:rPr>
          <w:rFonts w:ascii="Times New Roman" w:eastAsia="Times New Roman" w:hAnsi="Times New Roman"/>
          <w:sz w:val="28"/>
          <w:szCs w:val="28"/>
          <w:lang w:eastAsia="ru-RU"/>
        </w:rPr>
        <w:t>, составляют методы и приемы, соответствующие таким требованиям, как:</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диалогичность;</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xml:space="preserve">- </w:t>
      </w:r>
      <w:proofErr w:type="spellStart"/>
      <w:r w:rsidRPr="00BF7BB8">
        <w:rPr>
          <w:rFonts w:ascii="Times New Roman" w:eastAsia="Times New Roman" w:hAnsi="Times New Roman"/>
          <w:sz w:val="28"/>
          <w:szCs w:val="28"/>
          <w:lang w:eastAsia="ru-RU"/>
        </w:rPr>
        <w:t>деятельностно-творческий</w:t>
      </w:r>
      <w:proofErr w:type="spellEnd"/>
      <w:r w:rsidRPr="00BF7BB8">
        <w:rPr>
          <w:rFonts w:ascii="Times New Roman" w:eastAsia="Times New Roman" w:hAnsi="Times New Roman"/>
          <w:sz w:val="28"/>
          <w:szCs w:val="28"/>
          <w:lang w:eastAsia="ru-RU"/>
        </w:rPr>
        <w:t xml:space="preserve"> характер;</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направленность на поддержку индивидуального раз</w:t>
      </w:r>
      <w:r w:rsidRPr="00BF7BB8">
        <w:rPr>
          <w:rFonts w:ascii="Times New Roman" w:eastAsia="Times New Roman" w:hAnsi="Times New Roman"/>
          <w:sz w:val="28"/>
          <w:szCs w:val="28"/>
          <w:lang w:eastAsia="ru-RU"/>
        </w:rPr>
        <w:softHyphen/>
        <w:t>вития ребенка;</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 предоставление учащемуся необходимого простран</w:t>
      </w:r>
      <w:r w:rsidRPr="00BF7BB8">
        <w:rPr>
          <w:rFonts w:ascii="Times New Roman" w:eastAsia="Times New Roman" w:hAnsi="Times New Roman"/>
          <w:sz w:val="28"/>
          <w:szCs w:val="28"/>
          <w:lang w:eastAsia="ru-RU"/>
        </w:rPr>
        <w:softHyphen/>
        <w:t>ства, свободы для принятия самостоятельных решений, творчества, выбора содержания и способов учения и пове</w:t>
      </w:r>
      <w:r w:rsidRPr="00BF7BB8">
        <w:rPr>
          <w:rFonts w:ascii="Times New Roman" w:eastAsia="Times New Roman" w:hAnsi="Times New Roman"/>
          <w:sz w:val="28"/>
          <w:szCs w:val="28"/>
          <w:lang w:eastAsia="ru-RU"/>
        </w:rPr>
        <w:softHyphen/>
        <w:t>дения.</w:t>
      </w:r>
    </w:p>
    <w:p w:rsidR="00430A8C" w:rsidRPr="00BF7BB8" w:rsidRDefault="00430A8C" w:rsidP="00BF7BB8">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F7BB8">
        <w:rPr>
          <w:rFonts w:ascii="Times New Roman" w:eastAsia="Times New Roman" w:hAnsi="Times New Roman"/>
          <w:sz w:val="28"/>
          <w:szCs w:val="28"/>
          <w:lang w:eastAsia="ru-RU"/>
        </w:rPr>
        <w:t>После описания основных компонентов личностно-ори</w:t>
      </w:r>
      <w:r w:rsidRPr="00BF7BB8">
        <w:rPr>
          <w:rFonts w:ascii="Times New Roman" w:eastAsia="Times New Roman" w:hAnsi="Times New Roman"/>
          <w:sz w:val="28"/>
          <w:szCs w:val="28"/>
          <w:lang w:eastAsia="ru-RU"/>
        </w:rPr>
        <w:softHyphen/>
        <w:t xml:space="preserve">ентированного подхода его строение можно представить в виде схемы </w:t>
      </w:r>
    </w:p>
    <w:p w:rsidR="00A043D6" w:rsidRDefault="00430A8C" w:rsidP="00BF7BB8">
      <w:pPr>
        <w:widowControl w:val="0"/>
        <w:autoSpaceDE w:val="0"/>
        <w:autoSpaceDN w:val="0"/>
        <w:adjustRightInd w:val="0"/>
        <w:spacing w:after="0" w:line="360" w:lineRule="auto"/>
        <w:ind w:firstLine="709"/>
        <w:jc w:val="both"/>
        <w:rPr>
          <w:rFonts w:ascii="Times New Roman" w:hAnsi="Times New Roman"/>
          <w:b/>
          <w:iCs/>
          <w:sz w:val="28"/>
          <w:szCs w:val="28"/>
        </w:rPr>
      </w:pPr>
      <w:r w:rsidRPr="00BF7BB8">
        <w:rPr>
          <w:rFonts w:ascii="Times New Roman" w:eastAsia="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align>left</wp:align>
            </wp:positionH>
            <wp:positionV relativeFrom="paragraph">
              <wp:align>top</wp:align>
            </wp:positionV>
            <wp:extent cx="5862917" cy="3119717"/>
            <wp:effectExtent l="0" t="0" r="0" b="0"/>
            <wp:wrapSquare wrapText="bothSides"/>
            <wp:docPr id="2" name="Рисунок 1" descr="http://any-book.org/download/1246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y-book.org/download/12461.files/image009.gif"/>
                    <pic:cNvPicPr>
                      <a:picLocks noChangeAspect="1" noChangeArrowheads="1"/>
                    </pic:cNvPicPr>
                  </pic:nvPicPr>
                  <pic:blipFill>
                    <a:blip r:embed="rId8" cstate="print"/>
                    <a:srcRect/>
                    <a:stretch>
                      <a:fillRect/>
                    </a:stretch>
                  </pic:blipFill>
                  <pic:spPr bwMode="auto">
                    <a:xfrm>
                      <a:off x="0" y="0"/>
                      <a:ext cx="5862917" cy="3119717"/>
                    </a:xfrm>
                    <a:prstGeom prst="rect">
                      <a:avLst/>
                    </a:prstGeom>
                    <a:noFill/>
                    <a:ln w="9525">
                      <a:noFill/>
                      <a:miter lim="800000"/>
                      <a:headEnd/>
                      <a:tailEnd/>
                    </a:ln>
                  </pic:spPr>
                </pic:pic>
              </a:graphicData>
            </a:graphic>
          </wp:anchor>
        </w:drawing>
      </w:r>
      <w:r w:rsidR="0068675B" w:rsidRPr="00BF7BB8">
        <w:rPr>
          <w:rFonts w:ascii="Times New Roman" w:eastAsia="Times New Roman" w:hAnsi="Times New Roman"/>
          <w:sz w:val="28"/>
          <w:szCs w:val="28"/>
          <w:lang w:eastAsia="ru-RU"/>
        </w:rPr>
        <w:br w:type="textWrapping" w:clear="all"/>
      </w:r>
    </w:p>
    <w:p w:rsidR="00A043D6" w:rsidRDefault="00A043D6" w:rsidP="00BF7BB8">
      <w:pPr>
        <w:widowControl w:val="0"/>
        <w:autoSpaceDE w:val="0"/>
        <w:autoSpaceDN w:val="0"/>
        <w:adjustRightInd w:val="0"/>
        <w:spacing w:after="0" w:line="360" w:lineRule="auto"/>
        <w:ind w:firstLine="709"/>
        <w:jc w:val="both"/>
        <w:rPr>
          <w:rFonts w:ascii="Times New Roman" w:hAnsi="Times New Roman"/>
          <w:b/>
          <w:iCs/>
          <w:sz w:val="28"/>
          <w:szCs w:val="28"/>
        </w:rPr>
      </w:pPr>
    </w:p>
    <w:p w:rsidR="004F2333" w:rsidRPr="00BF7BB8" w:rsidRDefault="004F2333" w:rsidP="00BF7BB8">
      <w:pPr>
        <w:widowControl w:val="0"/>
        <w:autoSpaceDE w:val="0"/>
        <w:autoSpaceDN w:val="0"/>
        <w:adjustRightInd w:val="0"/>
        <w:spacing w:after="0" w:line="360" w:lineRule="auto"/>
        <w:ind w:firstLine="709"/>
        <w:jc w:val="both"/>
        <w:rPr>
          <w:rFonts w:ascii="Times New Roman" w:hAnsi="Times New Roman"/>
          <w:b/>
          <w:iCs/>
          <w:sz w:val="28"/>
          <w:szCs w:val="28"/>
        </w:rPr>
      </w:pPr>
      <w:r w:rsidRPr="00BF7BB8">
        <w:rPr>
          <w:rFonts w:ascii="Times New Roman" w:hAnsi="Times New Roman"/>
          <w:b/>
          <w:iCs/>
          <w:sz w:val="28"/>
          <w:szCs w:val="28"/>
        </w:rPr>
        <w:lastRenderedPageBreak/>
        <w:t>Опыт работы в качестве классного руководителя</w:t>
      </w:r>
    </w:p>
    <w:p w:rsidR="004F2333" w:rsidRPr="00BF7BB8" w:rsidRDefault="004F2333" w:rsidP="00BF7BB8">
      <w:pPr>
        <w:spacing w:after="0" w:line="360" w:lineRule="auto"/>
        <w:ind w:firstLine="709"/>
        <w:jc w:val="both"/>
        <w:rPr>
          <w:rFonts w:ascii="Times New Roman" w:hAnsi="Times New Roman"/>
          <w:sz w:val="28"/>
          <w:szCs w:val="28"/>
        </w:rPr>
      </w:pPr>
      <w:r w:rsidRPr="00BF7BB8">
        <w:rPr>
          <w:rFonts w:ascii="Times New Roman" w:hAnsi="Times New Roman"/>
          <w:sz w:val="28"/>
          <w:szCs w:val="28"/>
        </w:rPr>
        <w:t xml:space="preserve">   В 2003 году  выпустила как классный руководитель  11 класс</w:t>
      </w:r>
      <w:proofErr w:type="gramStart"/>
      <w:r w:rsidRPr="00BF7BB8">
        <w:rPr>
          <w:rFonts w:ascii="Times New Roman" w:hAnsi="Times New Roman"/>
          <w:sz w:val="28"/>
          <w:szCs w:val="28"/>
        </w:rPr>
        <w:t>.</w:t>
      </w:r>
      <w:proofErr w:type="gramEnd"/>
      <w:r w:rsidRPr="00BF7BB8">
        <w:rPr>
          <w:rFonts w:ascii="Times New Roman" w:hAnsi="Times New Roman"/>
          <w:sz w:val="28"/>
          <w:szCs w:val="28"/>
        </w:rPr>
        <w:t xml:space="preserve"> </w:t>
      </w:r>
      <w:proofErr w:type="gramStart"/>
      <w:r w:rsidRPr="00BF7BB8">
        <w:rPr>
          <w:rFonts w:ascii="Times New Roman" w:hAnsi="Times New Roman"/>
          <w:sz w:val="28"/>
          <w:szCs w:val="28"/>
        </w:rPr>
        <w:t>в</w:t>
      </w:r>
      <w:proofErr w:type="gramEnd"/>
      <w:r w:rsidRPr="00BF7BB8">
        <w:rPr>
          <w:rFonts w:ascii="Times New Roman" w:hAnsi="Times New Roman"/>
          <w:sz w:val="28"/>
          <w:szCs w:val="28"/>
        </w:rPr>
        <w:t xml:space="preserve"> котором являлась классным руководителем с 5-го класса,  с 1996 год. На выходе в этом классе успеваемость составила 100%, качество- 83%, 8 учащихся окончили школу с серебреной медалью, 21 учащийся поступили в ВУЗы, 5 – в техникумы</w:t>
      </w:r>
    </w:p>
    <w:p w:rsidR="004F2333" w:rsidRPr="00BF7BB8" w:rsidRDefault="004F2333" w:rsidP="00BF7BB8">
      <w:pPr>
        <w:spacing w:after="0" w:line="360" w:lineRule="auto"/>
        <w:ind w:firstLine="709"/>
        <w:jc w:val="both"/>
        <w:rPr>
          <w:rFonts w:ascii="Times New Roman" w:hAnsi="Times New Roman"/>
          <w:sz w:val="28"/>
          <w:szCs w:val="28"/>
        </w:rPr>
      </w:pPr>
      <w:r w:rsidRPr="00BF7BB8">
        <w:rPr>
          <w:rFonts w:ascii="Times New Roman" w:hAnsi="Times New Roman"/>
          <w:sz w:val="28"/>
          <w:szCs w:val="28"/>
        </w:rPr>
        <w:t xml:space="preserve">   В 2010 году  выпустила как классный руководитель  11 класс</w:t>
      </w:r>
      <w:proofErr w:type="gramStart"/>
      <w:r w:rsidRPr="00BF7BB8">
        <w:rPr>
          <w:rFonts w:ascii="Times New Roman" w:hAnsi="Times New Roman"/>
          <w:sz w:val="28"/>
          <w:szCs w:val="28"/>
        </w:rPr>
        <w:t>.</w:t>
      </w:r>
      <w:proofErr w:type="gramEnd"/>
      <w:r w:rsidRPr="00BF7BB8">
        <w:rPr>
          <w:rFonts w:ascii="Times New Roman" w:hAnsi="Times New Roman"/>
          <w:sz w:val="28"/>
          <w:szCs w:val="28"/>
        </w:rPr>
        <w:t xml:space="preserve"> </w:t>
      </w:r>
      <w:proofErr w:type="gramStart"/>
      <w:r w:rsidRPr="00BF7BB8">
        <w:rPr>
          <w:rFonts w:ascii="Times New Roman" w:hAnsi="Times New Roman"/>
          <w:sz w:val="28"/>
          <w:szCs w:val="28"/>
        </w:rPr>
        <w:t>в</w:t>
      </w:r>
      <w:proofErr w:type="gramEnd"/>
      <w:r w:rsidRPr="00BF7BB8">
        <w:rPr>
          <w:rFonts w:ascii="Times New Roman" w:hAnsi="Times New Roman"/>
          <w:sz w:val="28"/>
          <w:szCs w:val="28"/>
        </w:rPr>
        <w:t xml:space="preserve"> котором являлась классным руководителем с 5-го класса,  с 2003 год. На выходе в этом классе успеваемость составила 100%, качество- 73%, 16 учащийся поступили в ВУЗы, 5 – в техникумы</w:t>
      </w:r>
    </w:p>
    <w:p w:rsidR="004F2333" w:rsidRPr="00BF7BB8" w:rsidRDefault="004F2333" w:rsidP="00BF7BB8">
      <w:pPr>
        <w:spacing w:after="0" w:line="360" w:lineRule="auto"/>
        <w:ind w:firstLine="709"/>
        <w:jc w:val="both"/>
        <w:rPr>
          <w:rFonts w:ascii="Times New Roman" w:hAnsi="Times New Roman"/>
          <w:iCs/>
          <w:sz w:val="28"/>
          <w:szCs w:val="28"/>
        </w:rPr>
      </w:pPr>
      <w:r w:rsidRPr="00BF7BB8">
        <w:rPr>
          <w:rFonts w:ascii="Times New Roman" w:hAnsi="Times New Roman"/>
          <w:sz w:val="28"/>
          <w:szCs w:val="28"/>
        </w:rPr>
        <w:t xml:space="preserve">.С 2010   по настоящее время 11 в класс. </w:t>
      </w:r>
      <w:r w:rsidRPr="00BF7BB8">
        <w:rPr>
          <w:rFonts w:ascii="Times New Roman" w:hAnsi="Times New Roman"/>
          <w:iCs/>
          <w:sz w:val="28"/>
          <w:szCs w:val="28"/>
        </w:rPr>
        <w:t xml:space="preserve">В настоящее время являюсь классным руководителем </w:t>
      </w:r>
      <w:proofErr w:type="gramStart"/>
      <w:r w:rsidRPr="00BF7BB8">
        <w:rPr>
          <w:rFonts w:ascii="Times New Roman" w:hAnsi="Times New Roman"/>
          <w:iCs/>
          <w:sz w:val="28"/>
          <w:szCs w:val="28"/>
        </w:rPr>
        <w:t>11</w:t>
      </w:r>
      <w:proofErr w:type="gramEnd"/>
      <w:r w:rsidRPr="00BF7BB8">
        <w:rPr>
          <w:rFonts w:ascii="Times New Roman" w:hAnsi="Times New Roman"/>
          <w:iCs/>
          <w:sz w:val="28"/>
          <w:szCs w:val="28"/>
        </w:rPr>
        <w:t xml:space="preserve"> а класса, Из 24 учащихся класса, 62% занимаются в кружках и секциях:  4 ученика закончили   музыкальную  школу  №8 с отличием, 5 учащихся в кружках художественного</w:t>
      </w:r>
      <w:r w:rsidRPr="00BF7BB8">
        <w:rPr>
          <w:rFonts w:ascii="Times New Roman" w:hAnsi="Times New Roman"/>
          <w:i/>
          <w:iCs/>
          <w:sz w:val="28"/>
          <w:szCs w:val="28"/>
        </w:rPr>
        <w:t>:</w:t>
      </w:r>
      <w:r w:rsidRPr="00BF7BB8">
        <w:rPr>
          <w:rFonts w:ascii="Times New Roman" w:hAnsi="Times New Roman"/>
          <w:iCs/>
          <w:sz w:val="28"/>
          <w:szCs w:val="28"/>
        </w:rPr>
        <w:t xml:space="preserve"> творчества, 6 учеников в спортивных секциях.</w:t>
      </w:r>
    </w:p>
    <w:p w:rsidR="004F2333" w:rsidRPr="00BF7BB8" w:rsidRDefault="004F2333" w:rsidP="00BF7BB8">
      <w:pPr>
        <w:pStyle w:val="21"/>
        <w:rPr>
          <w:iCs/>
          <w:szCs w:val="28"/>
        </w:rPr>
      </w:pPr>
      <w:r w:rsidRPr="00BF7BB8">
        <w:rPr>
          <w:iCs/>
          <w:szCs w:val="28"/>
        </w:rPr>
        <w:t xml:space="preserve"> </w:t>
      </w:r>
      <w:r w:rsidRPr="00BF7BB8">
        <w:rPr>
          <w:iCs/>
          <w:noProof/>
          <w:szCs w:val="28"/>
        </w:rPr>
        <w:drawing>
          <wp:inline distT="0" distB="0" distL="0" distR="0">
            <wp:extent cx="4700905" cy="2345055"/>
            <wp:effectExtent l="0" t="0" r="0"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2333" w:rsidRPr="00BF7BB8" w:rsidRDefault="004F2333" w:rsidP="00BF7BB8">
      <w:pPr>
        <w:spacing w:after="0" w:line="360" w:lineRule="auto"/>
        <w:ind w:firstLine="709"/>
        <w:jc w:val="both"/>
        <w:rPr>
          <w:rFonts w:ascii="Times New Roman" w:hAnsi="Times New Roman"/>
          <w:iCs/>
          <w:sz w:val="28"/>
          <w:szCs w:val="28"/>
        </w:rPr>
      </w:pPr>
      <w:r w:rsidRPr="00BF7BB8">
        <w:rPr>
          <w:rFonts w:ascii="Times New Roman" w:hAnsi="Times New Roman"/>
          <w:iCs/>
          <w:noProof/>
          <w:sz w:val="28"/>
          <w:szCs w:val="28"/>
          <w:lang w:eastAsia="ru-RU"/>
        </w:rPr>
        <w:drawing>
          <wp:inline distT="0" distB="0" distL="0" distR="0">
            <wp:extent cx="5948680" cy="1602740"/>
            <wp:effectExtent l="0" t="0" r="0" b="0"/>
            <wp:docPr id="1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05E8" w:rsidRPr="00BF7BB8" w:rsidRDefault="007405E8" w:rsidP="00BF7BB8">
      <w:pPr>
        <w:tabs>
          <w:tab w:val="left" w:pos="1965"/>
        </w:tabs>
        <w:spacing w:after="0" w:line="360" w:lineRule="auto"/>
        <w:ind w:firstLine="709"/>
        <w:jc w:val="both"/>
        <w:rPr>
          <w:rFonts w:ascii="Times New Roman" w:hAnsi="Times New Roman"/>
          <w:sz w:val="28"/>
          <w:szCs w:val="28"/>
        </w:rPr>
      </w:pPr>
      <w:r w:rsidRPr="00BF7BB8">
        <w:rPr>
          <w:rFonts w:ascii="Times New Roman" w:hAnsi="Times New Roman"/>
          <w:sz w:val="28"/>
          <w:szCs w:val="28"/>
        </w:rPr>
        <w:lastRenderedPageBreak/>
        <w:t>В школу приходят дети, являющиеся личностями со своими чувствами и переживаниями, сложившимся комплексом установок, мнений и представлений. Наша задача сохранить и развить индивидуальную, личностную ценность каждого школьника, оградить от негативных влияний окружающего мира</w:t>
      </w:r>
    </w:p>
    <w:p w:rsidR="007405E8" w:rsidRPr="00BF7BB8" w:rsidRDefault="00A043D6" w:rsidP="00BF7BB8">
      <w:pPr>
        <w:tabs>
          <w:tab w:val="left" w:pos="2287"/>
        </w:tabs>
        <w:spacing w:after="0" w:line="360" w:lineRule="auto"/>
        <w:ind w:firstLine="709"/>
        <w:jc w:val="both"/>
        <w:rPr>
          <w:rFonts w:ascii="Times New Roman" w:eastAsia="Times New Roman" w:hAnsi="Times New Roman"/>
          <w:snapToGrid w:val="0"/>
          <w:color w:val="000000"/>
          <w:w w:val="0"/>
          <w:sz w:val="28"/>
          <w:szCs w:val="28"/>
          <w:u w:color="000000"/>
          <w:bdr w:val="none" w:sz="0" w:space="0" w:color="000000"/>
          <w:shd w:val="clear" w:color="000000" w:fill="000000"/>
        </w:rPr>
      </w:pPr>
      <w:r>
        <w:rPr>
          <w:rFonts w:ascii="Times New Roman" w:hAnsi="Times New Roman"/>
          <w:noProof/>
          <w:sz w:val="28"/>
          <w:szCs w:val="28"/>
          <w:lang w:eastAsia="ru-RU"/>
        </w:rPr>
        <w:drawing>
          <wp:anchor distT="0" distB="0" distL="114300" distR="114300" simplePos="0" relativeHeight="251698176" behindDoc="1" locked="0" layoutInCell="1" allowOverlap="1">
            <wp:simplePos x="0" y="0"/>
            <wp:positionH relativeFrom="column">
              <wp:posOffset>-71755</wp:posOffset>
            </wp:positionH>
            <wp:positionV relativeFrom="paragraph">
              <wp:posOffset>-5715</wp:posOffset>
            </wp:positionV>
            <wp:extent cx="3584575" cy="2689225"/>
            <wp:effectExtent l="19050" t="0" r="0" b="0"/>
            <wp:wrapTight wrapText="bothSides">
              <wp:wrapPolygon edited="0">
                <wp:start x="-115" y="0"/>
                <wp:lineTo x="-115" y="21421"/>
                <wp:lineTo x="21581" y="21421"/>
                <wp:lineTo x="21581" y="0"/>
                <wp:lineTo x="-115" y="0"/>
              </wp:wrapPolygon>
            </wp:wrapTight>
            <wp:docPr id="1" name="Рисунок 0" descr="6 клас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класс 1.JPG"/>
                    <pic:cNvPicPr/>
                  </pic:nvPicPr>
                  <pic:blipFill>
                    <a:blip r:embed="rId11" cstate="print"/>
                    <a:stretch>
                      <a:fillRect/>
                    </a:stretch>
                  </pic:blipFill>
                  <pic:spPr>
                    <a:xfrm>
                      <a:off x="0" y="0"/>
                      <a:ext cx="3584575" cy="2689225"/>
                    </a:xfrm>
                    <a:prstGeom prst="rect">
                      <a:avLst/>
                    </a:prstGeom>
                  </pic:spPr>
                </pic:pic>
              </a:graphicData>
            </a:graphic>
          </wp:anchor>
        </w:drawing>
      </w:r>
      <w:r w:rsidR="007405E8" w:rsidRPr="00BF7BB8">
        <w:rPr>
          <w:rFonts w:ascii="Times New Roman" w:hAnsi="Times New Roman"/>
          <w:sz w:val="28"/>
          <w:szCs w:val="28"/>
        </w:rPr>
        <w:t xml:space="preserve">С первого года работы </w:t>
      </w:r>
      <w:r w:rsidR="00DB688B" w:rsidRPr="00BF7BB8">
        <w:rPr>
          <w:rFonts w:ascii="Times New Roman" w:hAnsi="Times New Roman"/>
          <w:sz w:val="28"/>
          <w:szCs w:val="28"/>
        </w:rPr>
        <w:t xml:space="preserve">с классом я </w:t>
      </w:r>
      <w:r w:rsidR="007405E8" w:rsidRPr="00BF7BB8">
        <w:rPr>
          <w:rFonts w:ascii="Times New Roman" w:hAnsi="Times New Roman"/>
          <w:sz w:val="28"/>
          <w:szCs w:val="28"/>
        </w:rPr>
        <w:t xml:space="preserve">столкнулась с необходимостью личностно-ориентированного подхода к учащимся. </w:t>
      </w:r>
      <w:r w:rsidR="00DB688B" w:rsidRPr="00BF7BB8">
        <w:rPr>
          <w:rFonts w:ascii="Times New Roman" w:hAnsi="Times New Roman"/>
          <w:sz w:val="28"/>
          <w:szCs w:val="28"/>
        </w:rPr>
        <w:t xml:space="preserve">В 2010 году взяв шестой </w:t>
      </w:r>
      <w:r w:rsidR="00430A8C" w:rsidRPr="00BF7BB8">
        <w:rPr>
          <w:rFonts w:ascii="Times New Roman" w:hAnsi="Times New Roman"/>
          <w:sz w:val="28"/>
          <w:szCs w:val="28"/>
        </w:rPr>
        <w:t xml:space="preserve"> класс</w:t>
      </w:r>
      <w:r w:rsidR="007405E8" w:rsidRPr="00BF7BB8">
        <w:rPr>
          <w:rFonts w:ascii="Times New Roman" w:hAnsi="Times New Roman"/>
          <w:sz w:val="28"/>
          <w:szCs w:val="28"/>
        </w:rPr>
        <w:t xml:space="preserve">, в котором я </w:t>
      </w:r>
      <w:proofErr w:type="gramStart"/>
      <w:r w:rsidR="007405E8" w:rsidRPr="00BF7BB8">
        <w:rPr>
          <w:rFonts w:ascii="Times New Roman" w:hAnsi="Times New Roman"/>
          <w:sz w:val="28"/>
          <w:szCs w:val="28"/>
        </w:rPr>
        <w:t>осуществляю классное руководство</w:t>
      </w:r>
      <w:r w:rsidR="00DB688B" w:rsidRPr="00BF7BB8">
        <w:rPr>
          <w:rFonts w:ascii="Times New Roman" w:hAnsi="Times New Roman"/>
          <w:sz w:val="28"/>
          <w:szCs w:val="28"/>
        </w:rPr>
        <w:t xml:space="preserve"> по сей</w:t>
      </w:r>
      <w:proofErr w:type="gramEnd"/>
      <w:r w:rsidR="00DB688B" w:rsidRPr="00BF7BB8">
        <w:rPr>
          <w:rFonts w:ascii="Times New Roman" w:hAnsi="Times New Roman"/>
          <w:sz w:val="28"/>
          <w:szCs w:val="28"/>
        </w:rPr>
        <w:t xml:space="preserve"> день</w:t>
      </w:r>
      <w:r w:rsidR="007405E8" w:rsidRPr="00BF7BB8">
        <w:rPr>
          <w:rFonts w:ascii="Times New Roman" w:hAnsi="Times New Roman"/>
          <w:sz w:val="28"/>
          <w:szCs w:val="28"/>
        </w:rPr>
        <w:t>, оказался разнородным по составу учащихся.</w:t>
      </w:r>
      <w:r w:rsidR="007405E8" w:rsidRPr="00BF7BB8">
        <w:rPr>
          <w:rFonts w:ascii="Times New Roman" w:hAnsi="Times New Roman"/>
          <w:noProof/>
          <w:sz w:val="28"/>
          <w:szCs w:val="28"/>
          <w:lang w:eastAsia="ru-RU"/>
        </w:rPr>
        <w:t xml:space="preserve"> </w:t>
      </w:r>
      <w:r w:rsidR="007405E8" w:rsidRPr="00BF7BB8">
        <w:rPr>
          <w:rFonts w:ascii="Times New Roman" w:hAnsi="Times New Roman"/>
          <w:sz w:val="28"/>
          <w:szCs w:val="28"/>
        </w:rPr>
        <w:t xml:space="preserve">В нем были ученики с различными природными задатками, способностями, что требовало нахождения особых подходов к </w:t>
      </w:r>
      <w:proofErr w:type="gramStart"/>
      <w:r w:rsidR="007405E8" w:rsidRPr="00BF7BB8">
        <w:rPr>
          <w:rFonts w:ascii="Times New Roman" w:hAnsi="Times New Roman"/>
          <w:sz w:val="28"/>
          <w:szCs w:val="28"/>
        </w:rPr>
        <w:t>ученику</w:t>
      </w:r>
      <w:proofErr w:type="gramEnd"/>
      <w:r w:rsidR="007405E8" w:rsidRPr="00BF7BB8">
        <w:rPr>
          <w:rFonts w:ascii="Times New Roman" w:hAnsi="Times New Roman"/>
          <w:sz w:val="28"/>
          <w:szCs w:val="28"/>
        </w:rPr>
        <w:t xml:space="preserve"> как в воспитательном, так и в учебных планах. Каждый ученик представлял собой алмаз, из которого при правильной огранке получится бриллиант. </w:t>
      </w:r>
    </w:p>
    <w:p w:rsidR="007405E8" w:rsidRPr="00BF7BB8" w:rsidRDefault="008940D5" w:rsidP="00BF7BB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2875915</wp:posOffset>
            </wp:positionH>
            <wp:positionV relativeFrom="paragraph">
              <wp:posOffset>111760</wp:posOffset>
            </wp:positionV>
            <wp:extent cx="3358515" cy="2237105"/>
            <wp:effectExtent l="19050" t="0" r="0" b="0"/>
            <wp:wrapTight wrapText="bothSides">
              <wp:wrapPolygon edited="0">
                <wp:start x="-123" y="0"/>
                <wp:lineTo x="-123" y="21336"/>
                <wp:lineTo x="21563" y="21336"/>
                <wp:lineTo x="21563" y="0"/>
                <wp:lineTo x="-123" y="0"/>
              </wp:wrapPolygon>
            </wp:wrapTight>
            <wp:docPr id="16" name="Рисунок 15" descr="8 класс пес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класс песня.JPG"/>
                    <pic:cNvPicPr/>
                  </pic:nvPicPr>
                  <pic:blipFill>
                    <a:blip r:embed="rId12" cstate="print"/>
                    <a:stretch>
                      <a:fillRect/>
                    </a:stretch>
                  </pic:blipFill>
                  <pic:spPr>
                    <a:xfrm>
                      <a:off x="0" y="0"/>
                      <a:ext cx="3358515" cy="2237105"/>
                    </a:xfrm>
                    <a:prstGeom prst="rect">
                      <a:avLst/>
                    </a:prstGeom>
                  </pic:spPr>
                </pic:pic>
              </a:graphicData>
            </a:graphic>
          </wp:anchor>
        </w:drawing>
      </w:r>
      <w:r w:rsidR="0068675B" w:rsidRPr="00BF7BB8">
        <w:rPr>
          <w:rFonts w:ascii="Times New Roman" w:hAnsi="Times New Roman"/>
          <w:sz w:val="28"/>
          <w:szCs w:val="28"/>
        </w:rPr>
        <w:t>В течени</w:t>
      </w:r>
      <w:proofErr w:type="gramStart"/>
      <w:r w:rsidR="0068675B" w:rsidRPr="00BF7BB8">
        <w:rPr>
          <w:rFonts w:ascii="Times New Roman" w:hAnsi="Times New Roman"/>
          <w:sz w:val="28"/>
          <w:szCs w:val="28"/>
        </w:rPr>
        <w:t>и</w:t>
      </w:r>
      <w:proofErr w:type="gramEnd"/>
      <w:r w:rsidR="0068675B" w:rsidRPr="00BF7BB8">
        <w:rPr>
          <w:rFonts w:ascii="Times New Roman" w:hAnsi="Times New Roman"/>
          <w:sz w:val="28"/>
          <w:szCs w:val="28"/>
        </w:rPr>
        <w:t xml:space="preserve"> шести лет п</w:t>
      </w:r>
      <w:r w:rsidR="007405E8" w:rsidRPr="00BF7BB8">
        <w:rPr>
          <w:rFonts w:ascii="Times New Roman" w:hAnsi="Times New Roman"/>
          <w:sz w:val="28"/>
          <w:szCs w:val="28"/>
        </w:rPr>
        <w:t xml:space="preserve">ри реализации технологии личностно-ориентированного подхода я ориентируюсь на психофизические особенности учащихся, их способности к усвоению нового материала, потребности в получении практических знаний;  особенности сенсорных и </w:t>
      </w:r>
      <w:proofErr w:type="spellStart"/>
      <w:r w:rsidR="007405E8" w:rsidRPr="00BF7BB8">
        <w:rPr>
          <w:rFonts w:ascii="Times New Roman" w:hAnsi="Times New Roman"/>
          <w:sz w:val="28"/>
          <w:szCs w:val="28"/>
        </w:rPr>
        <w:t>перцептивных</w:t>
      </w:r>
      <w:proofErr w:type="spellEnd"/>
      <w:r w:rsidR="007405E8" w:rsidRPr="00BF7BB8">
        <w:rPr>
          <w:rFonts w:ascii="Times New Roman" w:hAnsi="Times New Roman"/>
          <w:sz w:val="28"/>
          <w:szCs w:val="28"/>
        </w:rPr>
        <w:t xml:space="preserve"> процессов, памяти, </w:t>
      </w:r>
      <w:hyperlink r:id="rId13" w:history="1">
        <w:r w:rsidR="007405E8" w:rsidRPr="00BF7BB8">
          <w:rPr>
            <w:rStyle w:val="a3"/>
            <w:rFonts w:ascii="Times New Roman" w:hAnsi="Times New Roman"/>
            <w:color w:val="auto"/>
            <w:sz w:val="28"/>
            <w:szCs w:val="28"/>
          </w:rPr>
          <w:t>внимания</w:t>
        </w:r>
      </w:hyperlink>
      <w:r w:rsidR="007405E8" w:rsidRPr="00BF7BB8">
        <w:rPr>
          <w:rFonts w:ascii="Times New Roman" w:hAnsi="Times New Roman"/>
          <w:sz w:val="28"/>
          <w:szCs w:val="28"/>
        </w:rPr>
        <w:t xml:space="preserve">, мышления и речи. Реализация личностно-ориентированного подхода </w:t>
      </w:r>
      <w:r w:rsidR="007405E8" w:rsidRPr="00BF7BB8">
        <w:rPr>
          <w:rFonts w:ascii="Times New Roman" w:hAnsi="Times New Roman"/>
          <w:sz w:val="28"/>
          <w:szCs w:val="28"/>
        </w:rPr>
        <w:lastRenderedPageBreak/>
        <w:t xml:space="preserve">осуществляется по различным направлениям: учебно-познавательному, </w:t>
      </w:r>
      <w:r w:rsidR="007405E8" w:rsidRPr="00BF7BB8">
        <w:rPr>
          <w:rFonts w:ascii="Times New Roman" w:hAnsi="Times New Roman"/>
          <w:color w:val="000000"/>
          <w:sz w:val="28"/>
          <w:szCs w:val="28"/>
        </w:rPr>
        <w:t>творческому,</w:t>
      </w:r>
      <w:r w:rsidR="007405E8" w:rsidRPr="00BF7BB8">
        <w:rPr>
          <w:rFonts w:ascii="Times New Roman" w:hAnsi="Times New Roman"/>
          <w:sz w:val="28"/>
          <w:szCs w:val="28"/>
        </w:rPr>
        <w:t xml:space="preserve"> патриотическому, эстетическому, </w:t>
      </w:r>
      <w:r w:rsidR="007405E8" w:rsidRPr="00BF7BB8">
        <w:rPr>
          <w:rFonts w:ascii="Times New Roman" w:hAnsi="Times New Roman"/>
          <w:color w:val="000000"/>
          <w:sz w:val="28"/>
          <w:szCs w:val="28"/>
        </w:rPr>
        <w:t>спортивному.</w:t>
      </w:r>
    </w:p>
    <w:p w:rsidR="00A043D6" w:rsidRDefault="007405E8" w:rsidP="00BF7BB8">
      <w:pPr>
        <w:spacing w:after="0" w:line="360" w:lineRule="auto"/>
        <w:ind w:firstLine="709"/>
        <w:jc w:val="both"/>
        <w:rPr>
          <w:rFonts w:ascii="Times New Roman" w:hAnsi="Times New Roman"/>
          <w:noProof/>
          <w:sz w:val="28"/>
          <w:szCs w:val="28"/>
          <w:lang w:eastAsia="ru-RU"/>
        </w:rPr>
      </w:pPr>
      <w:r w:rsidRPr="00BF7BB8">
        <w:rPr>
          <w:rFonts w:ascii="Times New Roman" w:hAnsi="Times New Roman"/>
          <w:noProof/>
          <w:sz w:val="28"/>
          <w:szCs w:val="28"/>
          <w:lang w:eastAsia="ru-RU"/>
        </w:rPr>
        <w:t xml:space="preserve">Учебно-познавательная детяльность заключает в себе неизмеримый потенциал для раскрытия личности ребенка. В соответсвии с данной установкой предполагаю такое построение задач познавательного характера на внеклассных развивающизх мероприятиях, которое позволит выбрать способ решения исходя из личностного опыта ученика.  Сам познаваельный процесс при подобном подходе представляет собой не систематическое безвольное накопление знаний учащимися, а столкновение и взаимодейстиве задаваемого и личностного опыта ребенка, обогащение, </w:t>
      </w:r>
      <w:r w:rsidR="00A043D6">
        <w:rPr>
          <w:rFonts w:ascii="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14605</wp:posOffset>
            </wp:positionH>
            <wp:positionV relativeFrom="paragraph">
              <wp:posOffset>2453005</wp:posOffset>
            </wp:positionV>
            <wp:extent cx="2695575" cy="1796415"/>
            <wp:effectExtent l="19050" t="0" r="9525" b="0"/>
            <wp:wrapTight wrapText="bothSides">
              <wp:wrapPolygon edited="0">
                <wp:start x="-153" y="0"/>
                <wp:lineTo x="-153" y="21302"/>
                <wp:lineTo x="21676" y="21302"/>
                <wp:lineTo x="21676" y="0"/>
                <wp:lineTo x="-153" y="0"/>
              </wp:wrapPolygon>
            </wp:wrapTight>
            <wp:docPr id="17" name="Рисунок 16" descr="масленица 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еница 8 класс.JPG"/>
                    <pic:cNvPicPr/>
                  </pic:nvPicPr>
                  <pic:blipFill>
                    <a:blip r:embed="rId14" cstate="print"/>
                    <a:stretch>
                      <a:fillRect/>
                    </a:stretch>
                  </pic:blipFill>
                  <pic:spPr>
                    <a:xfrm>
                      <a:off x="0" y="0"/>
                      <a:ext cx="2695575" cy="1796415"/>
                    </a:xfrm>
                    <a:prstGeom prst="rect">
                      <a:avLst/>
                    </a:prstGeom>
                  </pic:spPr>
                </pic:pic>
              </a:graphicData>
            </a:graphic>
          </wp:anchor>
        </w:drawing>
      </w:r>
      <w:r w:rsidRPr="00BF7BB8">
        <w:rPr>
          <w:rFonts w:ascii="Times New Roman" w:hAnsi="Times New Roman"/>
          <w:noProof/>
          <w:sz w:val="28"/>
          <w:szCs w:val="28"/>
          <w:lang w:eastAsia="ru-RU"/>
        </w:rPr>
        <w:t xml:space="preserve">окультуривание последнего. </w:t>
      </w:r>
    </w:p>
    <w:p w:rsidR="007405E8" w:rsidRPr="00BF7BB8" w:rsidRDefault="007405E8" w:rsidP="00BF7BB8">
      <w:pPr>
        <w:spacing w:after="0" w:line="360" w:lineRule="auto"/>
        <w:ind w:firstLine="709"/>
        <w:jc w:val="both"/>
        <w:rPr>
          <w:rFonts w:ascii="Times New Roman" w:hAnsi="Times New Roman"/>
          <w:sz w:val="28"/>
          <w:szCs w:val="28"/>
        </w:rPr>
      </w:pPr>
      <w:r w:rsidRPr="00BF7BB8">
        <w:rPr>
          <w:rFonts w:ascii="Times New Roman" w:hAnsi="Times New Roman"/>
          <w:noProof/>
          <w:sz w:val="28"/>
          <w:szCs w:val="28"/>
          <w:lang w:eastAsia="ru-RU"/>
        </w:rPr>
        <w:t xml:space="preserve">Внеклассные развиивающие мероприятия, ориентированные на самостоятельный поиск решения нахождения ответа на поставленные проблемы, помогают мне формировать центральный компонент современного образовательного пространства – метазнания (знания об универсальных способах познавательной, учебно-поисковой деятельности). Для этого </w:t>
      </w:r>
      <w:r w:rsidRPr="00BF7BB8">
        <w:rPr>
          <w:rFonts w:ascii="Times New Roman" w:hAnsi="Times New Roman"/>
          <w:sz w:val="28"/>
          <w:szCs w:val="28"/>
        </w:rPr>
        <w:t xml:space="preserve">добиваюсь, чтобы каждый школьник осознал то, как он пришел к выводам; рефлектирует процесс своей мыслительной деятельности (я сравнивал, сопоставлял, сделал выводы); понимает, что даже на разных материалах выполняет одни и те же действия для решения поставленной задачи. </w:t>
      </w:r>
      <w:proofErr w:type="gramStart"/>
      <w:r w:rsidRPr="00BF7BB8">
        <w:rPr>
          <w:rFonts w:ascii="Times New Roman" w:hAnsi="Times New Roman"/>
          <w:sz w:val="28"/>
          <w:szCs w:val="28"/>
        </w:rPr>
        <w:t>Только тогда ученики овладевают универсальными методами познания, применимыми в их дальнейшей жизнедеятельности (анализ, синтез, сравнение, сопоставление, индукция, дедукция, выводы).</w:t>
      </w:r>
      <w:proofErr w:type="gramEnd"/>
      <w:r w:rsidRPr="00BF7BB8">
        <w:rPr>
          <w:rFonts w:ascii="Times New Roman" w:hAnsi="Times New Roman"/>
          <w:sz w:val="28"/>
          <w:szCs w:val="28"/>
        </w:rPr>
        <w:t xml:space="preserve"> Большое значение имеет групповая форма работы. В ней наиболее полно развиваются коммуникативные способности детей. Работа в группе улучшает навык взаимодействия учеников друг с другом; дети учатся работать сообща и творчески.</w:t>
      </w:r>
      <w:r w:rsidRPr="00BF7BB8">
        <w:rPr>
          <w:rFonts w:ascii="Times New Roman" w:hAnsi="Times New Roman"/>
          <w:noProof/>
          <w:sz w:val="28"/>
          <w:szCs w:val="28"/>
        </w:rPr>
        <w:t xml:space="preserve">  </w:t>
      </w:r>
    </w:p>
    <w:p w:rsidR="007405E8" w:rsidRDefault="008940D5" w:rsidP="00BF7BB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1248" behindDoc="0" locked="0" layoutInCell="1" allowOverlap="1">
            <wp:simplePos x="0" y="0"/>
            <wp:positionH relativeFrom="column">
              <wp:posOffset>3004820</wp:posOffset>
            </wp:positionH>
            <wp:positionV relativeFrom="paragraph">
              <wp:posOffset>5217795</wp:posOffset>
            </wp:positionV>
            <wp:extent cx="2842260" cy="2129790"/>
            <wp:effectExtent l="19050" t="0" r="0" b="0"/>
            <wp:wrapSquare wrapText="bothSides"/>
            <wp:docPr id="18" name="Рисунок 17" descr="смотр строй 6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отр строй 6  класс.JPG"/>
                    <pic:cNvPicPr/>
                  </pic:nvPicPr>
                  <pic:blipFill>
                    <a:blip r:embed="rId15" cstate="print"/>
                    <a:stretch>
                      <a:fillRect/>
                    </a:stretch>
                  </pic:blipFill>
                  <pic:spPr>
                    <a:xfrm>
                      <a:off x="0" y="0"/>
                      <a:ext cx="2842260" cy="2129790"/>
                    </a:xfrm>
                    <a:prstGeom prst="rect">
                      <a:avLst/>
                    </a:prstGeom>
                  </pic:spPr>
                </pic:pic>
              </a:graphicData>
            </a:graphic>
          </wp:anchor>
        </w:drawing>
      </w:r>
      <w:r w:rsidR="00A043D6">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-154940</wp:posOffset>
            </wp:positionH>
            <wp:positionV relativeFrom="paragraph">
              <wp:posOffset>-128905</wp:posOffset>
            </wp:positionV>
            <wp:extent cx="3094990" cy="2065020"/>
            <wp:effectExtent l="19050" t="0" r="0" b="0"/>
            <wp:wrapSquare wrapText="bothSides"/>
            <wp:docPr id="19" name="Рисунок 18" descr="новый год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год 10.JPG"/>
                    <pic:cNvPicPr/>
                  </pic:nvPicPr>
                  <pic:blipFill>
                    <a:blip r:embed="rId16" cstate="print"/>
                    <a:stretch>
                      <a:fillRect/>
                    </a:stretch>
                  </pic:blipFill>
                  <pic:spPr>
                    <a:xfrm>
                      <a:off x="0" y="0"/>
                      <a:ext cx="3094990" cy="2065020"/>
                    </a:xfrm>
                    <a:prstGeom prst="rect">
                      <a:avLst/>
                    </a:prstGeom>
                  </pic:spPr>
                </pic:pic>
              </a:graphicData>
            </a:graphic>
          </wp:anchor>
        </w:drawing>
      </w:r>
      <w:r w:rsidR="007405E8" w:rsidRPr="00BF7BB8">
        <w:rPr>
          <w:rFonts w:ascii="Times New Roman" w:hAnsi="Times New Roman"/>
          <w:sz w:val="28"/>
          <w:szCs w:val="28"/>
        </w:rPr>
        <w:t xml:space="preserve">Творческое направление занимает важное место в системе воспитания. Оно позволяет раскрыть имеющиеся природные задатки. В творчестве наиболее полно </w:t>
      </w:r>
      <w:proofErr w:type="spellStart"/>
      <w:r w:rsidR="007405E8" w:rsidRPr="00BF7BB8">
        <w:rPr>
          <w:rFonts w:ascii="Times New Roman" w:hAnsi="Times New Roman"/>
          <w:sz w:val="28"/>
          <w:szCs w:val="28"/>
        </w:rPr>
        <w:t>самореализуется</w:t>
      </w:r>
      <w:proofErr w:type="spellEnd"/>
      <w:r w:rsidR="007405E8" w:rsidRPr="00BF7BB8">
        <w:rPr>
          <w:rFonts w:ascii="Times New Roman" w:hAnsi="Times New Roman"/>
          <w:sz w:val="28"/>
          <w:szCs w:val="28"/>
        </w:rPr>
        <w:t xml:space="preserve"> личность ребенка. Позитивное влияние в моей педагогической деятельности оказало вовлечение детей, требующих особого педагогического внимания, в процесс коллективного творческого дела как сотворчества учащихся, при котором происходит не только раскрытие собственного потенциала, но и окультуривание субъектного опыта в процессе репетиций, подготовки к выступлениям. Подобные дети в творческой деятельности стали проявлять инициативу, самостоятельность, заинтересованность в общем деле, что способствует формированию осознанного и ответственного отношения человека к своему делу. Организую работу в сотрудничестве с внешкольными учреждениями, стремлюсь вовлекать учеников в кружки, факультативы (театральные, вокал, музыка).</w:t>
      </w:r>
    </w:p>
    <w:p w:rsidR="007405E8" w:rsidRPr="00BF7BB8" w:rsidRDefault="007405E8" w:rsidP="008940D5">
      <w:pPr>
        <w:tabs>
          <w:tab w:val="left" w:pos="3219"/>
        </w:tabs>
        <w:spacing w:after="0" w:line="360" w:lineRule="auto"/>
        <w:ind w:firstLine="709"/>
        <w:jc w:val="both"/>
        <w:rPr>
          <w:rFonts w:ascii="Times New Roman" w:hAnsi="Times New Roman"/>
          <w:sz w:val="28"/>
          <w:szCs w:val="28"/>
        </w:rPr>
      </w:pPr>
      <w:r w:rsidRPr="00BF7BB8">
        <w:rPr>
          <w:rFonts w:ascii="Times New Roman" w:hAnsi="Times New Roman"/>
          <w:sz w:val="28"/>
          <w:szCs w:val="28"/>
        </w:rPr>
        <w:t>Патриотическое воспитание, направленное на развитие личности, предполагает воспитание чу</w:t>
      </w:r>
      <w:proofErr w:type="gramStart"/>
      <w:r w:rsidRPr="00BF7BB8">
        <w:rPr>
          <w:rFonts w:ascii="Times New Roman" w:hAnsi="Times New Roman"/>
          <w:sz w:val="28"/>
          <w:szCs w:val="28"/>
        </w:rPr>
        <w:t>вств гр</w:t>
      </w:r>
      <w:proofErr w:type="gramEnd"/>
      <w:r w:rsidRPr="00BF7BB8">
        <w:rPr>
          <w:rFonts w:ascii="Times New Roman" w:hAnsi="Times New Roman"/>
          <w:sz w:val="28"/>
          <w:szCs w:val="28"/>
        </w:rPr>
        <w:t xml:space="preserve">ажданина, патриота Родины. Любовь к Родине, чувство привязанности и ответственности, гордость за свою страну выступают ведущими качествами современного человека. Для их </w:t>
      </w:r>
      <w:proofErr w:type="gramStart"/>
      <w:r w:rsidRPr="00BF7BB8">
        <w:rPr>
          <w:rFonts w:ascii="Times New Roman" w:hAnsi="Times New Roman"/>
          <w:sz w:val="28"/>
          <w:szCs w:val="28"/>
        </w:rPr>
        <w:t>воспитания</w:t>
      </w:r>
      <w:proofErr w:type="gramEnd"/>
      <w:r w:rsidRPr="00BF7BB8">
        <w:rPr>
          <w:rFonts w:ascii="Times New Roman" w:hAnsi="Times New Roman"/>
          <w:sz w:val="28"/>
          <w:szCs w:val="28"/>
        </w:rPr>
        <w:t xml:space="preserve"> прежде всего знакомлю детей с трагическими, но в то же время героическими и победоносными страницами истории. Позитивное влияние на воспитанников оказывают встречи с ветеранами войны и труда, встречи с воинами, прошедшими воинскую службу, посещение музеев. Активное участие, личную заинтересованность ученики проявили при вручении медалей и </w:t>
      </w:r>
      <w:r w:rsidRPr="00BF7BB8">
        <w:rPr>
          <w:rFonts w:ascii="Times New Roman" w:hAnsi="Times New Roman"/>
          <w:sz w:val="28"/>
          <w:szCs w:val="28"/>
        </w:rPr>
        <w:lastRenderedPageBreak/>
        <w:t xml:space="preserve">подарков ветеранам к </w:t>
      </w:r>
      <w:r w:rsidR="006E34AE" w:rsidRPr="00BF7BB8">
        <w:rPr>
          <w:rFonts w:ascii="Times New Roman" w:hAnsi="Times New Roman"/>
          <w:sz w:val="28"/>
          <w:szCs w:val="28"/>
        </w:rPr>
        <w:t>70</w:t>
      </w:r>
      <w:r w:rsidRPr="00BF7BB8">
        <w:rPr>
          <w:rFonts w:ascii="Times New Roman" w:hAnsi="Times New Roman"/>
          <w:sz w:val="28"/>
          <w:szCs w:val="28"/>
        </w:rPr>
        <w:t>-летию победы в ВОВ. Школьники посещали ветеранов, поздравляли их с праздником стихами, подарками, открытками, вручали медали. Ученики активно общались с ветеранами, слушали их рассказы о военных трудностях, прониклись чувством гордости за собственную Родину, воспитавшую бесстрашных и непобедимых воинов.</w:t>
      </w:r>
    </w:p>
    <w:p w:rsidR="007405E8" w:rsidRPr="00BF7BB8" w:rsidRDefault="008940D5" w:rsidP="00BF7BB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4320" behindDoc="0" locked="0" layoutInCell="1" allowOverlap="1">
            <wp:simplePos x="0" y="0"/>
            <wp:positionH relativeFrom="column">
              <wp:posOffset>3069590</wp:posOffset>
            </wp:positionH>
            <wp:positionV relativeFrom="paragraph">
              <wp:posOffset>3759835</wp:posOffset>
            </wp:positionV>
            <wp:extent cx="2960370" cy="1968500"/>
            <wp:effectExtent l="19050" t="0" r="0" b="0"/>
            <wp:wrapSquare wrapText="bothSides"/>
            <wp:docPr id="21" name="Рисунок 20" descr="кросс наций 9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наций 9 класс.JPG"/>
                    <pic:cNvPicPr/>
                  </pic:nvPicPr>
                  <pic:blipFill>
                    <a:blip r:embed="rId17" cstate="print"/>
                    <a:stretch>
                      <a:fillRect/>
                    </a:stretch>
                  </pic:blipFill>
                  <pic:spPr>
                    <a:xfrm>
                      <a:off x="0" y="0"/>
                      <a:ext cx="2960370" cy="1968500"/>
                    </a:xfrm>
                    <a:prstGeom prst="rect">
                      <a:avLst/>
                    </a:prstGeom>
                  </pic:spPr>
                </pic:pic>
              </a:graphicData>
            </a:graphic>
          </wp:anchor>
        </w:drawing>
      </w:r>
      <w:r>
        <w:rPr>
          <w:rFonts w:ascii="Times New Roman" w:hAnsi="Times New Roman"/>
          <w:noProof/>
          <w:sz w:val="28"/>
          <w:szCs w:val="28"/>
          <w:lang w:eastAsia="ru-RU"/>
        </w:rPr>
        <w:drawing>
          <wp:anchor distT="0" distB="0" distL="114300" distR="114300" simplePos="0" relativeHeight="251703296" behindDoc="0" locked="0" layoutInCell="1" allowOverlap="1">
            <wp:simplePos x="0" y="0"/>
            <wp:positionH relativeFrom="column">
              <wp:posOffset>-179070</wp:posOffset>
            </wp:positionH>
            <wp:positionV relativeFrom="paragraph">
              <wp:posOffset>123825</wp:posOffset>
            </wp:positionV>
            <wp:extent cx="2896235" cy="2172970"/>
            <wp:effectExtent l="19050" t="0" r="0" b="0"/>
            <wp:wrapSquare wrapText="bothSides"/>
            <wp:docPr id="20" name="Рисунок 19" descr="6 класс дерб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класс дербышки.JPG"/>
                    <pic:cNvPicPr/>
                  </pic:nvPicPr>
                  <pic:blipFill>
                    <a:blip r:embed="rId18" cstate="print"/>
                    <a:stretch>
                      <a:fillRect/>
                    </a:stretch>
                  </pic:blipFill>
                  <pic:spPr>
                    <a:xfrm>
                      <a:off x="0" y="0"/>
                      <a:ext cx="2896235" cy="2172970"/>
                    </a:xfrm>
                    <a:prstGeom prst="rect">
                      <a:avLst/>
                    </a:prstGeom>
                  </pic:spPr>
                </pic:pic>
              </a:graphicData>
            </a:graphic>
          </wp:anchor>
        </w:drawing>
      </w:r>
      <w:r w:rsidR="007405E8" w:rsidRPr="00BF7BB8">
        <w:rPr>
          <w:rFonts w:ascii="Times New Roman" w:hAnsi="Times New Roman"/>
          <w:sz w:val="28"/>
          <w:szCs w:val="28"/>
        </w:rPr>
        <w:t xml:space="preserve">Спортивное направление в воспитательной работе приобретает особую значимость ввиду проведения в нашем городе «Универсиады-2013». Ученики чувствуют гордость за свой родной город, которой на их глазах становится мировым спортивных центром. Задача классного руководителя в подобных условиях – вызывать заинтересованность детей в спорте как основе здорового образа жизни, организовать посещение учащимися объектов Универсиады, способствовать участию в мероприятиях, проводимых в различных тренировочных центрах. Осуществление поставленных задач позволило выявить скрытые возможности каждого ученика, развить волевые качества личности. Учащиеся записались в секции (рукопашный бой, легкая атлетика, хоккей на траве), участвуют </w:t>
      </w:r>
      <w:proofErr w:type="gramStart"/>
      <w:r w:rsidR="007405E8" w:rsidRPr="00BF7BB8">
        <w:rPr>
          <w:rFonts w:ascii="Times New Roman" w:hAnsi="Times New Roman"/>
          <w:sz w:val="28"/>
          <w:szCs w:val="28"/>
        </w:rPr>
        <w:t>в</w:t>
      </w:r>
      <w:proofErr w:type="gramEnd"/>
      <w:r w:rsidR="007405E8" w:rsidRPr="00BF7BB8">
        <w:rPr>
          <w:rFonts w:ascii="Times New Roman" w:hAnsi="Times New Roman"/>
          <w:sz w:val="28"/>
          <w:szCs w:val="28"/>
        </w:rPr>
        <w:t xml:space="preserve"> спортивных </w:t>
      </w:r>
      <w:proofErr w:type="gramStart"/>
      <w:r w:rsidR="007405E8" w:rsidRPr="00BF7BB8">
        <w:rPr>
          <w:rFonts w:ascii="Times New Roman" w:hAnsi="Times New Roman"/>
          <w:sz w:val="28"/>
          <w:szCs w:val="28"/>
        </w:rPr>
        <w:t>соревнованиях</w:t>
      </w:r>
      <w:proofErr w:type="gramEnd"/>
      <w:r w:rsidR="007405E8" w:rsidRPr="00BF7BB8">
        <w:rPr>
          <w:rFonts w:ascii="Times New Roman" w:hAnsi="Times New Roman"/>
          <w:sz w:val="28"/>
          <w:szCs w:val="28"/>
        </w:rPr>
        <w:t xml:space="preserve"> районного уровня (армейское многоборье, спортивные эстафеты), некоторые выбрали спорт в качестве  собственной профессии и имеют достижения Всероссийского уровня (фигурное катание). Кроме того, совместное посещение спортивных объектов способствует сплочению классного коллектива, формированию его целостности и единства.</w:t>
      </w:r>
    </w:p>
    <w:p w:rsidR="007405E8" w:rsidRPr="00BF7BB8" w:rsidRDefault="008940D5" w:rsidP="00BF7BB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5104" behindDoc="1" locked="0" layoutInCell="1" allowOverlap="1">
            <wp:simplePos x="0" y="0"/>
            <wp:positionH relativeFrom="column">
              <wp:posOffset>-28575</wp:posOffset>
            </wp:positionH>
            <wp:positionV relativeFrom="paragraph">
              <wp:posOffset>-171450</wp:posOffset>
            </wp:positionV>
            <wp:extent cx="3014345" cy="2258695"/>
            <wp:effectExtent l="19050" t="0" r="0" b="0"/>
            <wp:wrapTight wrapText="bothSides">
              <wp:wrapPolygon edited="0">
                <wp:start x="-137" y="0"/>
                <wp:lineTo x="-137" y="21497"/>
                <wp:lineTo x="21568" y="21497"/>
                <wp:lineTo x="21568" y="0"/>
                <wp:lineTo x="-137" y="0"/>
              </wp:wrapPolygon>
            </wp:wrapTight>
            <wp:docPr id="25" name="Рисунок 25" descr="sdc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4590"/>
                    <pic:cNvPicPr>
                      <a:picLocks noChangeAspect="1" noChangeArrowheads="1"/>
                    </pic:cNvPicPr>
                  </pic:nvPicPr>
                  <pic:blipFill>
                    <a:blip r:embed="rId19" cstate="print"/>
                    <a:srcRect/>
                    <a:stretch>
                      <a:fillRect/>
                    </a:stretch>
                  </pic:blipFill>
                  <pic:spPr bwMode="auto">
                    <a:xfrm>
                      <a:off x="0" y="0"/>
                      <a:ext cx="3014345" cy="2258695"/>
                    </a:xfrm>
                    <a:prstGeom prst="rect">
                      <a:avLst/>
                    </a:prstGeom>
                    <a:noFill/>
                    <a:ln w="9525">
                      <a:noFill/>
                      <a:miter lim="800000"/>
                      <a:headEnd/>
                      <a:tailEnd/>
                    </a:ln>
                  </pic:spPr>
                </pic:pic>
              </a:graphicData>
            </a:graphic>
          </wp:anchor>
        </w:drawing>
      </w:r>
      <w:r w:rsidR="007405E8" w:rsidRPr="00BF7BB8">
        <w:rPr>
          <w:rFonts w:ascii="Times New Roman" w:hAnsi="Times New Roman"/>
          <w:sz w:val="28"/>
          <w:szCs w:val="28"/>
        </w:rPr>
        <w:t xml:space="preserve"> Существенное значение имеет вовлечение родителей в воспитательный процесс, формирование у родителей представления о ребенке как самостоятельной и личности, выработка уважительного отношения к собственному ребенку, его чувствам, мыслям и эмоциям. Для этого провожу психолого-педагогическое просвещение родителей, чтобы помочь правильно выстроить свои взаимоотношения с детьми, что способствует полноценному развитию ребенка и позитивной самореализации родителей. </w:t>
      </w:r>
      <w:proofErr w:type="gramStart"/>
      <w:r w:rsidR="007405E8" w:rsidRPr="00BF7BB8">
        <w:rPr>
          <w:rFonts w:ascii="Times New Roman" w:hAnsi="Times New Roman"/>
          <w:sz w:val="28"/>
          <w:szCs w:val="28"/>
        </w:rPr>
        <w:t>Важное значение имеет вовлечение родителей в проводимые мероприятия, их совместное участие с детьми (праздники в классе, спортивные мероприятия «Папа, мама.</w:t>
      </w:r>
      <w:proofErr w:type="gramEnd"/>
      <w:r w:rsidR="007405E8" w:rsidRPr="00BF7BB8">
        <w:rPr>
          <w:rFonts w:ascii="Times New Roman" w:hAnsi="Times New Roman"/>
          <w:sz w:val="28"/>
          <w:szCs w:val="28"/>
        </w:rPr>
        <w:t xml:space="preserve"> </w:t>
      </w:r>
      <w:proofErr w:type="gramStart"/>
      <w:r w:rsidR="007405E8" w:rsidRPr="00BF7BB8">
        <w:rPr>
          <w:rFonts w:ascii="Times New Roman" w:hAnsi="Times New Roman"/>
          <w:sz w:val="28"/>
          <w:szCs w:val="28"/>
        </w:rPr>
        <w:t>Я – спортивная семья»).</w:t>
      </w:r>
      <w:proofErr w:type="gramEnd"/>
    </w:p>
    <w:p w:rsidR="007405E8" w:rsidRPr="00BF7BB8" w:rsidRDefault="008940D5" w:rsidP="00BF7BB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5344" behindDoc="0" locked="0" layoutInCell="1" allowOverlap="1">
            <wp:simplePos x="0" y="0"/>
            <wp:positionH relativeFrom="column">
              <wp:posOffset>2606675</wp:posOffset>
            </wp:positionH>
            <wp:positionV relativeFrom="paragraph">
              <wp:posOffset>160020</wp:posOffset>
            </wp:positionV>
            <wp:extent cx="3509010" cy="2334260"/>
            <wp:effectExtent l="19050" t="0" r="0" b="0"/>
            <wp:wrapSquare wrapText="bothSides"/>
            <wp:docPr id="22" name="Рисунок 21" descr="музей 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 8 класс.JPG"/>
                    <pic:cNvPicPr/>
                  </pic:nvPicPr>
                  <pic:blipFill>
                    <a:blip r:embed="rId20" cstate="print"/>
                    <a:stretch>
                      <a:fillRect/>
                    </a:stretch>
                  </pic:blipFill>
                  <pic:spPr>
                    <a:xfrm>
                      <a:off x="0" y="0"/>
                      <a:ext cx="3509010" cy="2334260"/>
                    </a:xfrm>
                    <a:prstGeom prst="rect">
                      <a:avLst/>
                    </a:prstGeom>
                  </pic:spPr>
                </pic:pic>
              </a:graphicData>
            </a:graphic>
          </wp:anchor>
        </w:drawing>
      </w:r>
      <w:r w:rsidR="007405E8" w:rsidRPr="00BF7BB8">
        <w:rPr>
          <w:rFonts w:ascii="Times New Roman" w:hAnsi="Times New Roman"/>
          <w:sz w:val="28"/>
          <w:szCs w:val="28"/>
        </w:rPr>
        <w:t xml:space="preserve">При личностно-ориентированном подходе ключевую роль выполняет эстетическое воспитание. Посещение театров, музеев, кино, консерватории позволяет развивать творческие навыки, чувство прекрасного. Классный руководитель вовлекает учеников в мир искусства. Созерцание и восприятие шедевров   мирового искусства позволяет передать творческий импульс школьниками, Они пробуют творить сами, выражая собственный внутренний мир. Важно вовремя скоординировать деятельность ученика с профессиональными центрами, корректирующими и развивающими работу творческих личностей. После посещения выставок, театров школьники пробовали творить самостоятельно, стали </w:t>
      </w:r>
      <w:proofErr w:type="gramStart"/>
      <w:r w:rsidR="007405E8" w:rsidRPr="00BF7BB8">
        <w:rPr>
          <w:rFonts w:ascii="Times New Roman" w:hAnsi="Times New Roman"/>
          <w:sz w:val="28"/>
          <w:szCs w:val="28"/>
        </w:rPr>
        <w:t>высказывать свое желание</w:t>
      </w:r>
      <w:proofErr w:type="gramEnd"/>
      <w:r w:rsidR="007405E8" w:rsidRPr="00BF7BB8">
        <w:rPr>
          <w:rFonts w:ascii="Times New Roman" w:hAnsi="Times New Roman"/>
          <w:sz w:val="28"/>
          <w:szCs w:val="28"/>
        </w:rPr>
        <w:t xml:space="preserve"> записаться в кружки </w:t>
      </w:r>
      <w:r w:rsidR="007405E8" w:rsidRPr="00BF7BB8">
        <w:rPr>
          <w:rFonts w:ascii="Times New Roman" w:hAnsi="Times New Roman"/>
          <w:sz w:val="28"/>
          <w:szCs w:val="28"/>
        </w:rPr>
        <w:lastRenderedPageBreak/>
        <w:t xml:space="preserve">(«Профессия моды», «Современная золушка», «Школа имиджа»). Некоторые учащиеся нашли свое призвание в музыке, живописи и планируют заниматься ими профессионально. </w:t>
      </w:r>
    </w:p>
    <w:p w:rsidR="007405E8" w:rsidRPr="00BF7BB8" w:rsidRDefault="007405E8" w:rsidP="00BF7BB8">
      <w:pPr>
        <w:spacing w:after="0" w:line="360" w:lineRule="auto"/>
        <w:ind w:firstLine="709"/>
        <w:jc w:val="both"/>
        <w:rPr>
          <w:rFonts w:ascii="Times New Roman" w:hAnsi="Times New Roman"/>
          <w:sz w:val="28"/>
          <w:szCs w:val="28"/>
        </w:rPr>
      </w:pPr>
      <w:r w:rsidRPr="00BF7BB8">
        <w:rPr>
          <w:rFonts w:ascii="Times New Roman" w:hAnsi="Times New Roman"/>
          <w:sz w:val="28"/>
          <w:szCs w:val="28"/>
        </w:rPr>
        <w:t>Только систематическая работа по личностной ориентации воспитания способствует развитию личности учащегося. На мой взгляд, подобная технология предполагает не однократные действия со стороны учителя,</w:t>
      </w:r>
      <w:r w:rsidRPr="00BF7BB8">
        <w:rPr>
          <w:rFonts w:ascii="Times New Roman" w:hAnsi="Times New Roman"/>
          <w:noProof/>
          <w:sz w:val="28"/>
          <w:szCs w:val="28"/>
        </w:rPr>
        <w:t xml:space="preserve"> </w:t>
      </w:r>
      <w:r w:rsidRPr="00BF7BB8">
        <w:rPr>
          <w:rFonts w:ascii="Times New Roman" w:hAnsi="Times New Roman"/>
          <w:sz w:val="28"/>
          <w:szCs w:val="28"/>
        </w:rPr>
        <w:t>основными ее характеристиками для меня выступают регулярность и последовательность. Исходя из своего опыта работы,   пришла  к выводу, что при системной личностной ориентации воспитания видит заинтересованность учителя в его знаниях, собственных достижениях, не боится что-либо сделать неправильно, начинает более свободно раскрывать чувства и переживания, свой внутренний мир, стремится соответствовать возлагаемым на него надеждам. Такие ученики начинают видеть во мне не контролера, а помощника; в воспитании – не набор требований и указаний, а ориентиры в дальнейшей жизни.</w:t>
      </w:r>
    </w:p>
    <w:p w:rsidR="007405E8" w:rsidRPr="00BF7BB8" w:rsidRDefault="007405E8"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p>
    <w:p w:rsidR="007405E8" w:rsidRPr="00BF7BB8" w:rsidRDefault="007405E8" w:rsidP="00BF7BB8">
      <w:pPr>
        <w:spacing w:after="0" w:line="360" w:lineRule="auto"/>
        <w:ind w:firstLine="709"/>
        <w:jc w:val="both"/>
        <w:rPr>
          <w:rFonts w:ascii="Times New Roman" w:hAnsi="Times New Roman"/>
          <w:sz w:val="28"/>
          <w:szCs w:val="28"/>
        </w:rPr>
      </w:pPr>
    </w:p>
    <w:p w:rsidR="007405E8" w:rsidRPr="00BF7BB8" w:rsidRDefault="007405E8" w:rsidP="00BF7BB8">
      <w:pPr>
        <w:spacing w:after="0" w:line="360" w:lineRule="auto"/>
        <w:ind w:firstLine="709"/>
        <w:jc w:val="both"/>
        <w:rPr>
          <w:rFonts w:ascii="Times New Roman" w:hAnsi="Times New Roman"/>
          <w:sz w:val="28"/>
          <w:szCs w:val="28"/>
        </w:rPr>
      </w:pPr>
    </w:p>
    <w:p w:rsidR="006E34AE" w:rsidRPr="00BF7BB8" w:rsidRDefault="006E34AE" w:rsidP="00BF7BB8">
      <w:pPr>
        <w:spacing w:after="0" w:line="360" w:lineRule="auto"/>
        <w:ind w:firstLine="709"/>
        <w:jc w:val="both"/>
        <w:rPr>
          <w:rFonts w:ascii="Times New Roman" w:hAnsi="Times New Roman"/>
          <w:sz w:val="28"/>
          <w:szCs w:val="28"/>
        </w:rPr>
      </w:pPr>
      <w:r w:rsidRPr="00BF7BB8">
        <w:rPr>
          <w:rFonts w:ascii="Times New Roman" w:hAnsi="Times New Roman"/>
          <w:sz w:val="28"/>
          <w:szCs w:val="28"/>
        </w:rPr>
        <w:t xml:space="preserve">      </w:t>
      </w:r>
    </w:p>
    <w:p w:rsidR="007A0C9D" w:rsidRPr="00BF7BB8" w:rsidRDefault="007A0C9D" w:rsidP="00BF7BB8">
      <w:pPr>
        <w:spacing w:after="0" w:line="360" w:lineRule="auto"/>
        <w:ind w:firstLine="709"/>
        <w:rPr>
          <w:rFonts w:ascii="Times New Roman" w:hAnsi="Times New Roman"/>
          <w:sz w:val="28"/>
          <w:szCs w:val="28"/>
        </w:rPr>
      </w:pPr>
    </w:p>
    <w:sectPr w:rsidR="007A0C9D" w:rsidRPr="00BF7BB8" w:rsidSect="007A0C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86A" w:rsidRDefault="00B9786A" w:rsidP="00B9786A">
      <w:pPr>
        <w:spacing w:after="0" w:line="240" w:lineRule="auto"/>
      </w:pPr>
      <w:r>
        <w:separator/>
      </w:r>
    </w:p>
  </w:endnote>
  <w:endnote w:type="continuationSeparator" w:id="0">
    <w:p w:rsidR="00B9786A" w:rsidRDefault="00B9786A" w:rsidP="00B97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86A" w:rsidRDefault="00B9786A" w:rsidP="00B9786A">
      <w:pPr>
        <w:spacing w:after="0" w:line="240" w:lineRule="auto"/>
      </w:pPr>
      <w:r>
        <w:separator/>
      </w:r>
    </w:p>
  </w:footnote>
  <w:footnote w:type="continuationSeparator" w:id="0">
    <w:p w:rsidR="00B9786A" w:rsidRDefault="00B9786A" w:rsidP="00B978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0414"/>
    <w:multiLevelType w:val="hybridMultilevel"/>
    <w:tmpl w:val="5D4A55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90C1E35"/>
    <w:multiLevelType w:val="hybridMultilevel"/>
    <w:tmpl w:val="AB2AE7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377200"/>
    <w:multiLevelType w:val="hybridMultilevel"/>
    <w:tmpl w:val="55621492"/>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
    <w:nsid w:val="44B057ED"/>
    <w:multiLevelType w:val="hybridMultilevel"/>
    <w:tmpl w:val="D26867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60C7F28"/>
    <w:multiLevelType w:val="hybridMultilevel"/>
    <w:tmpl w:val="D76CEC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BD95FC7"/>
    <w:multiLevelType w:val="hybridMultilevel"/>
    <w:tmpl w:val="63121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9C04051"/>
    <w:multiLevelType w:val="hybridMultilevel"/>
    <w:tmpl w:val="3D646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FE60E33"/>
    <w:multiLevelType w:val="hybridMultilevel"/>
    <w:tmpl w:val="DF3EE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BC468BB"/>
    <w:multiLevelType w:val="hybridMultilevel"/>
    <w:tmpl w:val="0298C2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8"/>
  </w:num>
  <w:num w:numId="3">
    <w:abstractNumId w:val="0"/>
  </w:num>
  <w:num w:numId="4">
    <w:abstractNumId w:val="7"/>
  </w:num>
  <w:num w:numId="5">
    <w:abstractNumId w:val="3"/>
  </w:num>
  <w:num w:numId="6">
    <w:abstractNumId w:val="6"/>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7405E8"/>
    <w:rsid w:val="00145B18"/>
    <w:rsid w:val="002810B6"/>
    <w:rsid w:val="00316D38"/>
    <w:rsid w:val="00360732"/>
    <w:rsid w:val="003C30F6"/>
    <w:rsid w:val="00430A8C"/>
    <w:rsid w:val="004F2333"/>
    <w:rsid w:val="0068675B"/>
    <w:rsid w:val="006E34AE"/>
    <w:rsid w:val="007405E8"/>
    <w:rsid w:val="007A0C9D"/>
    <w:rsid w:val="008940D5"/>
    <w:rsid w:val="0093621F"/>
    <w:rsid w:val="009C4332"/>
    <w:rsid w:val="00A043D6"/>
    <w:rsid w:val="00B36F32"/>
    <w:rsid w:val="00B9786A"/>
    <w:rsid w:val="00BF7BB8"/>
    <w:rsid w:val="00D3551E"/>
    <w:rsid w:val="00DB688B"/>
    <w:rsid w:val="00E10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5E8"/>
    <w:rPr>
      <w:rFonts w:ascii="Calibri" w:eastAsia="Calibri" w:hAnsi="Calibri" w:cs="Times New Roman"/>
    </w:rPr>
  </w:style>
  <w:style w:type="paragraph" w:styleId="2">
    <w:name w:val="heading 2"/>
    <w:basedOn w:val="a"/>
    <w:next w:val="a"/>
    <w:link w:val="20"/>
    <w:qFormat/>
    <w:rsid w:val="006E34AE"/>
    <w:pPr>
      <w:keepNext/>
      <w:pBdr>
        <w:bottom w:val="single" w:sz="12" w:space="1" w:color="auto"/>
      </w:pBdr>
      <w:spacing w:after="0" w:line="240" w:lineRule="auto"/>
      <w:ind w:left="360"/>
      <w:jc w:val="both"/>
      <w:outlineLvl w:val="1"/>
    </w:pPr>
    <w:rPr>
      <w:rFonts w:ascii="Times New Roman" w:eastAsia="Times New Roman" w:hAnsi="Times New Roman"/>
      <w:b/>
      <w:bCs/>
      <w:i/>
      <w:iCs/>
      <w:sz w:val="24"/>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405E8"/>
    <w:rPr>
      <w:strike w:val="0"/>
      <w:dstrike w:val="0"/>
      <w:color w:val="0000F0"/>
      <w:u w:val="none"/>
      <w:effect w:val="none"/>
    </w:rPr>
  </w:style>
  <w:style w:type="paragraph" w:styleId="a4">
    <w:name w:val="Normal (Web)"/>
    <w:basedOn w:val="a"/>
    <w:uiPriority w:val="99"/>
    <w:semiHidden/>
    <w:unhideWhenUsed/>
    <w:rsid w:val="007405E8"/>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semiHidden/>
    <w:unhideWhenUsed/>
    <w:rsid w:val="00B9786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786A"/>
    <w:rPr>
      <w:rFonts w:ascii="Calibri" w:eastAsia="Calibri" w:hAnsi="Calibri" w:cs="Times New Roman"/>
    </w:rPr>
  </w:style>
  <w:style w:type="paragraph" w:styleId="a7">
    <w:name w:val="footer"/>
    <w:basedOn w:val="a"/>
    <w:link w:val="a8"/>
    <w:uiPriority w:val="99"/>
    <w:semiHidden/>
    <w:unhideWhenUsed/>
    <w:rsid w:val="00B9786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9786A"/>
    <w:rPr>
      <w:rFonts w:ascii="Calibri" w:eastAsia="Calibri" w:hAnsi="Calibri" w:cs="Times New Roman"/>
    </w:rPr>
  </w:style>
  <w:style w:type="character" w:customStyle="1" w:styleId="20">
    <w:name w:val="Заголовок 2 Знак"/>
    <w:basedOn w:val="a0"/>
    <w:link w:val="2"/>
    <w:rsid w:val="006E34AE"/>
    <w:rPr>
      <w:rFonts w:ascii="Times New Roman" w:eastAsia="Times New Roman" w:hAnsi="Times New Roman" w:cs="Times New Roman"/>
      <w:b/>
      <w:bCs/>
      <w:i/>
      <w:iCs/>
      <w:sz w:val="24"/>
      <w:szCs w:val="36"/>
      <w:lang w:eastAsia="ru-RU"/>
    </w:rPr>
  </w:style>
  <w:style w:type="paragraph" w:styleId="21">
    <w:name w:val="Body Text Indent 2"/>
    <w:basedOn w:val="a"/>
    <w:link w:val="22"/>
    <w:semiHidden/>
    <w:rsid w:val="006E34AE"/>
    <w:pPr>
      <w:spacing w:after="0" w:line="360" w:lineRule="auto"/>
      <w:ind w:firstLine="709"/>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rsid w:val="006E34AE"/>
    <w:rPr>
      <w:rFonts w:ascii="Times New Roman" w:eastAsia="Times New Roman" w:hAnsi="Times New Roman" w:cs="Times New Roman"/>
      <w:sz w:val="28"/>
      <w:szCs w:val="24"/>
      <w:lang w:eastAsia="ru-RU"/>
    </w:rPr>
  </w:style>
  <w:style w:type="paragraph" w:styleId="a9">
    <w:name w:val="Body Text"/>
    <w:basedOn w:val="a"/>
    <w:link w:val="aa"/>
    <w:semiHidden/>
    <w:rsid w:val="006E34AE"/>
    <w:pPr>
      <w:spacing w:after="0" w:line="360" w:lineRule="auto"/>
      <w:jc w:val="both"/>
    </w:pPr>
    <w:rPr>
      <w:rFonts w:ascii="Times New Roman" w:eastAsia="Times New Roman" w:hAnsi="Times New Roman"/>
      <w:sz w:val="28"/>
      <w:szCs w:val="24"/>
      <w:lang w:eastAsia="ru-RU"/>
    </w:rPr>
  </w:style>
  <w:style w:type="character" w:customStyle="1" w:styleId="aa">
    <w:name w:val="Основной текст Знак"/>
    <w:basedOn w:val="a0"/>
    <w:link w:val="a9"/>
    <w:semiHidden/>
    <w:rsid w:val="006E34AE"/>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6E34A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E34AE"/>
    <w:rPr>
      <w:rFonts w:ascii="Tahoma" w:eastAsia="Calibri" w:hAnsi="Tahoma" w:cs="Tahoma"/>
      <w:sz w:val="16"/>
      <w:szCs w:val="16"/>
    </w:rPr>
  </w:style>
  <w:style w:type="paragraph" w:styleId="ad">
    <w:name w:val="No Spacing"/>
    <w:uiPriority w:val="1"/>
    <w:qFormat/>
    <w:rsid w:val="009C4332"/>
    <w:pPr>
      <w:spacing w:after="0" w:line="240" w:lineRule="auto"/>
    </w:pPr>
  </w:style>
  <w:style w:type="character" w:customStyle="1" w:styleId="hl">
    <w:name w:val="hl"/>
    <w:basedOn w:val="a0"/>
    <w:rsid w:val="00E10B1F"/>
  </w:style>
</w:styles>
</file>

<file path=word/webSettings.xml><?xml version="1.0" encoding="utf-8"?>
<w:webSettings xmlns:r="http://schemas.openxmlformats.org/officeDocument/2006/relationships" xmlns:w="http://schemas.openxmlformats.org/wordprocessingml/2006/main">
  <w:divs>
    <w:div w:id="677659441">
      <w:bodyDiv w:val="1"/>
      <w:marLeft w:val="0"/>
      <w:marRight w:val="0"/>
      <w:marTop w:val="0"/>
      <w:marBottom w:val="0"/>
      <w:divBdr>
        <w:top w:val="none" w:sz="0" w:space="0" w:color="auto"/>
        <w:left w:val="none" w:sz="0" w:space="0" w:color="auto"/>
        <w:bottom w:val="none" w:sz="0" w:space="0" w:color="auto"/>
        <w:right w:val="none" w:sz="0" w:space="0" w:color="auto"/>
      </w:divBdr>
    </w:div>
    <w:div w:id="90846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psi.webzone.ru/st/016100.ht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Office_Excel_2007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22" b="1" i="0" u="none" strike="noStrike" baseline="0">
                <a:solidFill>
                  <a:srgbClr val="000000"/>
                </a:solidFill>
                <a:latin typeface="Arial Cyr"/>
                <a:ea typeface="Arial Cyr"/>
                <a:cs typeface="Arial Cyr"/>
              </a:defRPr>
            </a:pPr>
            <a:r>
              <a:rPr lang="ru-RU"/>
              <a:t>Динамика занятости учащихся класса в дополнительном образовании</a:t>
            </a:r>
          </a:p>
        </c:rich>
      </c:tx>
      <c:layout>
        <c:manualLayout>
          <c:xMode val="edge"/>
          <c:yMode val="edge"/>
          <c:x val="0.14699792960662544"/>
          <c:y val="2.1097046413502185E-2"/>
        </c:manualLayout>
      </c:layout>
      <c:spPr>
        <a:noFill/>
        <a:ln w="25319">
          <a:noFill/>
        </a:ln>
      </c:spPr>
    </c:title>
    <c:view3D>
      <c:rotX val="10"/>
      <c:hPercent val="40"/>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322981366459729E-2"/>
          <c:y val="0.31645569620253211"/>
          <c:w val="0.73498964803312761"/>
          <c:h val="0.31645569620253211"/>
        </c:manualLayout>
      </c:layout>
      <c:bar3DChart>
        <c:barDir val="col"/>
        <c:grouping val="standard"/>
        <c:ser>
          <c:idx val="0"/>
          <c:order val="0"/>
          <c:tx>
            <c:strRef>
              <c:f>Sheet1!$A$2</c:f>
              <c:strCache>
                <c:ptCount val="1"/>
                <c:pt idx="0">
                  <c:v>2013-2014</c:v>
                </c:pt>
              </c:strCache>
            </c:strRef>
          </c:tx>
          <c:spPr>
            <a:solidFill>
              <a:srgbClr val="9999FF"/>
            </a:solidFill>
            <a:ln w="12659">
              <a:solidFill>
                <a:srgbClr val="000000"/>
              </a:solidFill>
              <a:prstDash val="solid"/>
            </a:ln>
          </c:spPr>
          <c:cat>
            <c:strRef>
              <c:f>Sheet1!$B$1:$E$1</c:f>
              <c:strCache>
                <c:ptCount val="3"/>
                <c:pt idx="0">
                  <c:v>музыкальные</c:v>
                </c:pt>
                <c:pt idx="1">
                  <c:v>художественно-эстетические</c:v>
                </c:pt>
                <c:pt idx="2">
                  <c:v>спортивные</c:v>
                </c:pt>
              </c:strCache>
            </c:strRef>
          </c:cat>
          <c:val>
            <c:numRef>
              <c:f>Sheet1!$B$2:$E$2</c:f>
              <c:numCache>
                <c:formatCode>General</c:formatCode>
                <c:ptCount val="4"/>
                <c:pt idx="0">
                  <c:v>4</c:v>
                </c:pt>
                <c:pt idx="1">
                  <c:v>2</c:v>
                </c:pt>
                <c:pt idx="2">
                  <c:v>2</c:v>
                </c:pt>
              </c:numCache>
            </c:numRef>
          </c:val>
        </c:ser>
        <c:ser>
          <c:idx val="1"/>
          <c:order val="1"/>
          <c:tx>
            <c:strRef>
              <c:f>Sheet1!$A$3</c:f>
              <c:strCache>
                <c:ptCount val="1"/>
                <c:pt idx="0">
                  <c:v>2014-2015</c:v>
                </c:pt>
              </c:strCache>
            </c:strRef>
          </c:tx>
          <c:spPr>
            <a:solidFill>
              <a:srgbClr val="993366"/>
            </a:solidFill>
            <a:ln w="12659">
              <a:solidFill>
                <a:srgbClr val="000000"/>
              </a:solidFill>
              <a:prstDash val="solid"/>
            </a:ln>
          </c:spPr>
          <c:cat>
            <c:strRef>
              <c:f>Sheet1!$B$1:$E$1</c:f>
              <c:strCache>
                <c:ptCount val="3"/>
                <c:pt idx="0">
                  <c:v>музыкальные</c:v>
                </c:pt>
                <c:pt idx="1">
                  <c:v>художественно-эстетические</c:v>
                </c:pt>
                <c:pt idx="2">
                  <c:v>спортивные</c:v>
                </c:pt>
              </c:strCache>
            </c:strRef>
          </c:cat>
          <c:val>
            <c:numRef>
              <c:f>Sheet1!$B$3:$E$3</c:f>
              <c:numCache>
                <c:formatCode>General</c:formatCode>
                <c:ptCount val="4"/>
                <c:pt idx="0">
                  <c:v>4</c:v>
                </c:pt>
                <c:pt idx="1">
                  <c:v>3</c:v>
                </c:pt>
                <c:pt idx="2">
                  <c:v>3</c:v>
                </c:pt>
              </c:numCache>
            </c:numRef>
          </c:val>
        </c:ser>
        <c:ser>
          <c:idx val="2"/>
          <c:order val="2"/>
          <c:tx>
            <c:strRef>
              <c:f>Sheet1!$A$4</c:f>
              <c:strCache>
                <c:ptCount val="1"/>
                <c:pt idx="0">
                  <c:v>2015-2016</c:v>
                </c:pt>
              </c:strCache>
            </c:strRef>
          </c:tx>
          <c:spPr>
            <a:solidFill>
              <a:srgbClr val="FFFFCC"/>
            </a:solidFill>
            <a:ln w="12659">
              <a:solidFill>
                <a:srgbClr val="000000"/>
              </a:solidFill>
              <a:prstDash val="solid"/>
            </a:ln>
          </c:spPr>
          <c:cat>
            <c:strRef>
              <c:f>Sheet1!$B$1:$E$1</c:f>
              <c:strCache>
                <c:ptCount val="3"/>
                <c:pt idx="0">
                  <c:v>музыкальные</c:v>
                </c:pt>
                <c:pt idx="1">
                  <c:v>художественно-эстетические</c:v>
                </c:pt>
                <c:pt idx="2">
                  <c:v>спортивные</c:v>
                </c:pt>
              </c:strCache>
            </c:strRef>
          </c:cat>
          <c:val>
            <c:numRef>
              <c:f>Sheet1!$B$4:$E$4</c:f>
              <c:numCache>
                <c:formatCode>General</c:formatCode>
                <c:ptCount val="4"/>
                <c:pt idx="0">
                  <c:v>4</c:v>
                </c:pt>
                <c:pt idx="1">
                  <c:v>5</c:v>
                </c:pt>
                <c:pt idx="2">
                  <c:v>6</c:v>
                </c:pt>
              </c:numCache>
            </c:numRef>
          </c:val>
        </c:ser>
        <c:gapDepth val="0"/>
        <c:shape val="box"/>
        <c:axId val="52587136"/>
        <c:axId val="54395264"/>
        <c:axId val="52245824"/>
      </c:bar3DChart>
      <c:catAx>
        <c:axId val="52587136"/>
        <c:scaling>
          <c:orientation val="minMax"/>
        </c:scaling>
        <c:axPos val="b"/>
        <c:numFmt formatCode="General" sourceLinked="0"/>
        <c:tickLblPos val="low"/>
        <c:spPr>
          <a:ln w="3165">
            <a:solidFill>
              <a:srgbClr val="000000"/>
            </a:solidFill>
            <a:prstDash val="solid"/>
          </a:ln>
        </c:spPr>
        <c:txPr>
          <a:bodyPr rot="-5400000" vert="horz"/>
          <a:lstStyle/>
          <a:p>
            <a:pPr>
              <a:defRPr sz="797" b="1" i="0" u="none" strike="noStrike" baseline="0">
                <a:solidFill>
                  <a:srgbClr val="000000"/>
                </a:solidFill>
                <a:latin typeface="Arial CYR"/>
                <a:ea typeface="Arial CYR"/>
                <a:cs typeface="Arial CYR"/>
              </a:defRPr>
            </a:pPr>
            <a:endParaRPr lang="ru-RU"/>
          </a:p>
        </c:txPr>
        <c:crossAx val="54395264"/>
        <c:crosses val="autoZero"/>
        <c:auto val="1"/>
        <c:lblAlgn val="ctr"/>
        <c:lblOffset val="100"/>
        <c:tickLblSkip val="2"/>
        <c:tickMarkSkip val="1"/>
      </c:catAx>
      <c:valAx>
        <c:axId val="54395264"/>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1047" b="1" i="0" u="none" strike="noStrike" baseline="0">
                <a:solidFill>
                  <a:srgbClr val="000000"/>
                </a:solidFill>
                <a:latin typeface="Arial Cyr"/>
                <a:ea typeface="Arial Cyr"/>
                <a:cs typeface="Arial Cyr"/>
              </a:defRPr>
            </a:pPr>
            <a:endParaRPr lang="ru-RU"/>
          </a:p>
        </c:txPr>
        <c:crossAx val="52587136"/>
        <c:crosses val="autoZero"/>
        <c:crossBetween val="between"/>
      </c:valAx>
      <c:serAx>
        <c:axId val="52245824"/>
        <c:scaling>
          <c:orientation val="minMax"/>
        </c:scaling>
        <c:axPos val="b"/>
        <c:numFmt formatCode="General" sourceLinked="1"/>
        <c:tickLblPos val="low"/>
        <c:spPr>
          <a:ln w="3165">
            <a:solidFill>
              <a:srgbClr val="000000"/>
            </a:solidFill>
            <a:prstDash val="solid"/>
          </a:ln>
        </c:spPr>
        <c:txPr>
          <a:bodyPr rot="-5400000" vert="horz"/>
          <a:lstStyle/>
          <a:p>
            <a:pPr>
              <a:defRPr sz="797" b="1" i="0" u="none" strike="noStrike" baseline="0">
                <a:solidFill>
                  <a:srgbClr val="000000"/>
                </a:solidFill>
                <a:latin typeface="Arial CYR"/>
                <a:ea typeface="Arial CYR"/>
                <a:cs typeface="Arial CYR"/>
              </a:defRPr>
            </a:pPr>
            <a:endParaRPr lang="ru-RU"/>
          </a:p>
        </c:txPr>
        <c:crossAx val="54395264"/>
        <c:crosses val="autoZero"/>
        <c:tickLblSkip val="1"/>
        <c:tickMarkSkip val="1"/>
      </c:serAx>
      <c:spPr>
        <a:noFill/>
        <a:ln w="25319">
          <a:noFill/>
        </a:ln>
      </c:spPr>
    </c:plotArea>
    <c:legend>
      <c:legendPos val="r"/>
      <c:layout>
        <c:manualLayout>
          <c:xMode val="edge"/>
          <c:yMode val="edge"/>
          <c:x val="0.80124223602484568"/>
          <c:y val="0.24472573839662476"/>
          <c:w val="0.18840579710144975"/>
          <c:h val="0.28270042194092831"/>
        </c:manualLayout>
      </c:layout>
      <c:spPr>
        <a:noFill/>
        <a:ln w="3165">
          <a:solidFill>
            <a:srgbClr val="000000"/>
          </a:solidFill>
          <a:prstDash val="solid"/>
        </a:ln>
      </c:spPr>
      <c:txPr>
        <a:bodyPr/>
        <a:lstStyle/>
        <a:p>
          <a:pPr>
            <a:defRPr sz="962"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4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hPercent val="50"/>
      <c:perspective val="0"/>
    </c:view3D>
    <c:plotArea>
      <c:layout>
        <c:manualLayout>
          <c:layoutTarget val="inner"/>
          <c:xMode val="edge"/>
          <c:yMode val="edge"/>
          <c:x val="0.43485342019543982"/>
          <c:y val="0.379746835443038"/>
          <c:w val="0.13355048859934887"/>
          <c:h val="0.25316455696202533"/>
        </c:manualLayout>
      </c:layout>
      <c:pie3DChart>
        <c:varyColors val="1"/>
        <c:ser>
          <c:idx val="0"/>
          <c:order val="0"/>
          <c:tx>
            <c:strRef>
              <c:f>Sheet1!$A$2</c:f>
              <c:strCache>
                <c:ptCount val="1"/>
                <c:pt idx="0">
                  <c:v>2015-2016</c:v>
                </c:pt>
              </c:strCache>
            </c:strRef>
          </c:tx>
          <c:spPr>
            <a:solidFill>
              <a:srgbClr val="9999FF"/>
            </a:solidFill>
            <a:ln w="25422">
              <a:noFill/>
            </a:ln>
          </c:spPr>
          <c:explosion val="25"/>
          <c:dPt>
            <c:idx val="1"/>
            <c:spPr>
              <a:solidFill>
                <a:srgbClr val="993366"/>
              </a:solidFill>
              <a:ln w="25422">
                <a:noFill/>
              </a:ln>
            </c:spPr>
          </c:dPt>
          <c:dPt>
            <c:idx val="2"/>
            <c:spPr>
              <a:solidFill>
                <a:srgbClr val="FFFFCC"/>
              </a:solidFill>
              <a:ln w="25422">
                <a:noFill/>
              </a:ln>
            </c:spPr>
          </c:dPt>
          <c:dLbls>
            <c:dLbl>
              <c:idx val="1"/>
              <c:layout>
                <c:manualLayout>
                  <c:x val="-3.2167372242042615E-2"/>
                  <c:y val="2.3867505062138188E-2"/>
                </c:manualLayout>
              </c:layout>
              <c:dLblPos val="bestFit"/>
              <c:showCatName val="1"/>
              <c:showPercent val="1"/>
            </c:dLbl>
            <c:numFmt formatCode="0%" sourceLinked="0"/>
            <c:spPr>
              <a:noFill/>
              <a:ln w="25422">
                <a:noFill/>
              </a:ln>
            </c:spPr>
            <c:txPr>
              <a:bodyPr/>
              <a:lstStyle/>
              <a:p>
                <a:pPr>
                  <a:defRPr sz="876" b="1" i="0" u="none" strike="noStrike" baseline="0">
                    <a:solidFill>
                      <a:srgbClr val="FFFFFF"/>
                    </a:solidFill>
                    <a:latin typeface="Arial"/>
                    <a:ea typeface="Arial"/>
                    <a:cs typeface="Arial"/>
                  </a:defRPr>
                </a:pPr>
                <a:endParaRPr lang="ru-RU"/>
              </a:p>
            </c:txPr>
            <c:dLblPos val="outEnd"/>
            <c:showCatName val="1"/>
            <c:showPercent val="1"/>
            <c:showLeaderLines val="1"/>
          </c:dLbls>
          <c:cat>
            <c:strRef>
              <c:f>Sheet1!$B$1:$D$1</c:f>
              <c:strCache>
                <c:ptCount val="3"/>
                <c:pt idx="0">
                  <c:v>музыкальные</c:v>
                </c:pt>
                <c:pt idx="1">
                  <c:v>художественно-эстетические</c:v>
                </c:pt>
                <c:pt idx="2">
                  <c:v>спортивные</c:v>
                </c:pt>
              </c:strCache>
            </c:strRef>
          </c:cat>
          <c:val>
            <c:numRef>
              <c:f>Sheet1!$B$2:$D$2</c:f>
              <c:numCache>
                <c:formatCode>General</c:formatCode>
                <c:ptCount val="3"/>
                <c:pt idx="0">
                  <c:v>4</c:v>
                </c:pt>
                <c:pt idx="1">
                  <c:v>5</c:v>
                </c:pt>
                <c:pt idx="2">
                  <c:v>6</c:v>
                </c:pt>
              </c:numCache>
            </c:numRef>
          </c:val>
        </c:ser>
        <c:dLbls>
          <c:showCatName val="1"/>
          <c:showPercent val="1"/>
        </c:dLbls>
      </c:pie3DChart>
      <c:spPr>
        <a:noFill/>
        <a:ln w="25422">
          <a:noFill/>
        </a:ln>
      </c:spPr>
    </c:plotArea>
    <c:plotVisOnly val="1"/>
    <c:dispBlanksAs val="zero"/>
  </c:chart>
  <c:spPr>
    <a:gradFill rotWithShape="0">
      <a:gsLst>
        <a:gs pos="0">
          <a:srgbClr val="000080"/>
        </a:gs>
        <a:gs pos="100000">
          <a:srgbClr val="CC99FF"/>
        </a:gs>
      </a:gsLst>
      <a:path path="rect">
        <a:fillToRect l="50000" t="50000" r="50000" b="50000"/>
      </a:path>
    </a:gradFill>
    <a:ln>
      <a:noFill/>
    </a:ln>
  </c:spPr>
  <c:txPr>
    <a:bodyPr/>
    <a:lstStyle/>
    <a:p>
      <a:pPr>
        <a:defRPr sz="876" b="0"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B9B26-88EE-4F12-94BE-35993294F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3103</Words>
  <Characters>17691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Альфия</dc:creator>
  <cp:keywords/>
  <dc:description/>
  <cp:lastModifiedBy>Альфия</cp:lastModifiedBy>
  <cp:revision>10</cp:revision>
  <dcterms:created xsi:type="dcterms:W3CDTF">2016-01-11T13:16:00Z</dcterms:created>
  <dcterms:modified xsi:type="dcterms:W3CDTF">2016-01-24T06:56:00Z</dcterms:modified>
</cp:coreProperties>
</file>